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DF" w:rsidRDefault="00B167DF" w:rsidP="00B167DF">
      <w:pPr>
        <w:pStyle w:val="2"/>
        <w:keepNext w:val="0"/>
        <w:ind w:right="-284"/>
        <w:rPr>
          <w:bCs/>
          <w:sz w:val="28"/>
          <w:szCs w:val="28"/>
        </w:rPr>
      </w:pPr>
      <w:r>
        <w:rPr>
          <w:bCs/>
          <w:sz w:val="28"/>
          <w:szCs w:val="28"/>
        </w:rPr>
        <w:t xml:space="preserve">Федеральное государственное казенное образовательное учреждение </w:t>
      </w:r>
      <w:r>
        <w:rPr>
          <w:bCs/>
          <w:sz w:val="28"/>
          <w:szCs w:val="28"/>
        </w:rPr>
        <w:br/>
        <w:t xml:space="preserve">высшего образования </w:t>
      </w:r>
    </w:p>
    <w:p w:rsidR="00B167DF" w:rsidRDefault="00B167DF" w:rsidP="00B167DF">
      <w:pPr>
        <w:pStyle w:val="2"/>
        <w:keepNext w:val="0"/>
        <w:ind w:right="-284"/>
        <w:rPr>
          <w:bCs/>
          <w:sz w:val="28"/>
          <w:szCs w:val="28"/>
        </w:rPr>
      </w:pPr>
      <w:r>
        <w:rPr>
          <w:bCs/>
          <w:sz w:val="28"/>
          <w:szCs w:val="28"/>
        </w:rPr>
        <w:t xml:space="preserve">«Уральский юридический институт </w:t>
      </w:r>
      <w:r>
        <w:rPr>
          <w:bCs/>
          <w:sz w:val="28"/>
          <w:szCs w:val="28"/>
        </w:rPr>
        <w:br/>
        <w:t>Министерства внутренних дел Российской Федерации»</w:t>
      </w:r>
    </w:p>
    <w:p w:rsidR="00B167DF" w:rsidRDefault="00B167DF" w:rsidP="00B167DF">
      <w:pPr>
        <w:pStyle w:val="1"/>
        <w:ind w:right="-284"/>
        <w:rPr>
          <w:b w:val="0"/>
          <w:szCs w:val="28"/>
        </w:rPr>
      </w:pPr>
      <w:r>
        <w:rPr>
          <w:b w:val="0"/>
          <w:szCs w:val="28"/>
        </w:rPr>
        <w:t>Кафедра социально-экономических дисциплин</w:t>
      </w:r>
    </w:p>
    <w:p w:rsidR="00B167DF" w:rsidRDefault="00B167DF" w:rsidP="00B167DF">
      <w:pPr>
        <w:spacing w:after="0" w:line="240" w:lineRule="auto"/>
        <w:ind w:left="5103" w:right="-284"/>
        <w:rPr>
          <w:rFonts w:ascii="Times New Roman" w:hAnsi="Times New Roman" w:cs="Times New Roman"/>
          <w:sz w:val="28"/>
          <w:szCs w:val="28"/>
        </w:rPr>
      </w:pPr>
    </w:p>
    <w:p w:rsidR="00B167DF" w:rsidRDefault="00740F03" w:rsidP="00740F03">
      <w:pPr>
        <w:spacing w:after="0" w:line="240" w:lineRule="auto"/>
        <w:ind w:left="4962" w:right="-284" w:hanging="142"/>
        <w:jc w:val="center"/>
        <w:rPr>
          <w:rFonts w:ascii="Times New Roman" w:hAnsi="Times New Roman" w:cs="Times New Roman"/>
          <w:sz w:val="28"/>
          <w:szCs w:val="28"/>
        </w:rPr>
      </w:pPr>
      <w:r w:rsidRPr="00740F03">
        <w:rPr>
          <w:rFonts w:ascii="Times New Roman" w:hAnsi="Times New Roman" w:cs="Times New Roman"/>
          <w:noProof/>
          <w:sz w:val="28"/>
          <w:szCs w:val="28"/>
        </w:rPr>
        <w:drawing>
          <wp:inline distT="0" distB="0" distL="0" distR="0">
            <wp:extent cx="3174365" cy="2044700"/>
            <wp:effectExtent l="19050" t="0" r="6985" b="0"/>
            <wp:docPr id="1" name="Рисунок 4" descr="C:\Users\АндреевАВ\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евАВ\AppData\Local\Microsoft\Windows\Temporary Internet Files\Content.Word\001.jpg"/>
                    <pic:cNvPicPr>
                      <a:picLocks noChangeAspect="1" noChangeArrowheads="1"/>
                    </pic:cNvPicPr>
                  </pic:nvPicPr>
                  <pic:blipFill>
                    <a:blip r:embed="rId7" cstate="print"/>
                    <a:srcRect/>
                    <a:stretch>
                      <a:fillRect/>
                    </a:stretch>
                  </pic:blipFill>
                  <pic:spPr bwMode="auto">
                    <a:xfrm>
                      <a:off x="0" y="0"/>
                      <a:ext cx="3174365" cy="2044700"/>
                    </a:xfrm>
                    <a:prstGeom prst="rect">
                      <a:avLst/>
                    </a:prstGeom>
                    <a:noFill/>
                    <a:ln w="9525">
                      <a:noFill/>
                      <a:miter lim="800000"/>
                      <a:headEnd/>
                      <a:tailEnd/>
                    </a:ln>
                  </pic:spPr>
                </pic:pic>
              </a:graphicData>
            </a:graphic>
          </wp:inline>
        </w:drawing>
      </w:r>
    </w:p>
    <w:p w:rsidR="00B167DF" w:rsidRDefault="00B167DF" w:rsidP="00B167DF">
      <w:pPr>
        <w:spacing w:after="0" w:line="240" w:lineRule="auto"/>
        <w:ind w:right="-284" w:hanging="142"/>
        <w:jc w:val="center"/>
        <w:rPr>
          <w:rFonts w:ascii="Times New Roman" w:hAnsi="Times New Roman" w:cs="Times New Roman"/>
          <w:sz w:val="28"/>
          <w:szCs w:val="28"/>
        </w:rPr>
      </w:pPr>
    </w:p>
    <w:p w:rsidR="00B167DF" w:rsidRDefault="00B167DF" w:rsidP="00B167DF">
      <w:pPr>
        <w:pStyle w:val="1"/>
        <w:keepNext w:val="0"/>
        <w:ind w:right="-284"/>
        <w:rPr>
          <w:szCs w:val="28"/>
        </w:rPr>
      </w:pPr>
      <w:r>
        <w:rPr>
          <w:spacing w:val="0"/>
          <w:szCs w:val="28"/>
        </w:rPr>
        <w:t>ЛЕКЦИЯ</w:t>
      </w:r>
    </w:p>
    <w:p w:rsidR="00B167DF" w:rsidRDefault="00B167DF" w:rsidP="00B167DF">
      <w:pPr>
        <w:spacing w:after="0" w:line="240" w:lineRule="auto"/>
        <w:ind w:right="-284"/>
        <w:rPr>
          <w:rFonts w:ascii="Times New Roman" w:hAnsi="Times New Roman" w:cs="Times New Roman"/>
          <w:sz w:val="28"/>
          <w:szCs w:val="28"/>
        </w:rPr>
      </w:pPr>
    </w:p>
    <w:p w:rsidR="00B167DF" w:rsidRDefault="00B167DF" w:rsidP="00B167DF">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 xml:space="preserve">по учебной дисциплине </w:t>
      </w:r>
      <w:r>
        <w:rPr>
          <w:rFonts w:ascii="Times New Roman" w:hAnsi="Times New Roman" w:cs="Times New Roman"/>
          <w:bCs/>
          <w:sz w:val="28"/>
          <w:szCs w:val="28"/>
        </w:rPr>
        <w:t>«Экономика»</w:t>
      </w:r>
    </w:p>
    <w:p w:rsidR="00B167DF" w:rsidRDefault="00B167DF" w:rsidP="00B167DF">
      <w:pPr>
        <w:spacing w:after="0" w:line="240" w:lineRule="auto"/>
        <w:ind w:right="-284"/>
        <w:jc w:val="center"/>
        <w:rPr>
          <w:rFonts w:ascii="Times New Roman" w:hAnsi="Times New Roman" w:cs="Times New Roman"/>
          <w:bCs/>
          <w:sz w:val="28"/>
          <w:szCs w:val="28"/>
        </w:rPr>
      </w:pPr>
    </w:p>
    <w:tbl>
      <w:tblPr>
        <w:tblW w:w="4900" w:type="pct"/>
        <w:tblInd w:w="108" w:type="dxa"/>
        <w:tblLayout w:type="fixed"/>
        <w:tblLook w:val="04A0"/>
      </w:tblPr>
      <w:tblGrid>
        <w:gridCol w:w="3089"/>
        <w:gridCol w:w="6291"/>
      </w:tblGrid>
      <w:tr w:rsidR="000267CB" w:rsidTr="000267CB">
        <w:tc>
          <w:tcPr>
            <w:tcW w:w="3089" w:type="dxa"/>
            <w:hideMark/>
          </w:tcPr>
          <w:p w:rsidR="000267CB" w:rsidRDefault="000267CB" w:rsidP="005D4F00">
            <w:pPr>
              <w:widowControl w:val="0"/>
              <w:spacing w:after="0" w:line="240" w:lineRule="auto"/>
              <w:ind w:right="-284"/>
              <w:rPr>
                <w:rFonts w:ascii="Times New Roman" w:hAnsi="Times New Roman" w:cs="Times New Roman"/>
                <w:sz w:val="28"/>
                <w:szCs w:val="28"/>
              </w:rPr>
            </w:pPr>
            <w:r>
              <w:rPr>
                <w:rFonts w:ascii="Times New Roman" w:hAnsi="Times New Roman" w:cs="Times New Roman"/>
                <w:color w:val="000000"/>
                <w:sz w:val="28"/>
                <w:szCs w:val="28"/>
              </w:rPr>
              <w:t>по специальности (направлению подготовки)</w:t>
            </w:r>
          </w:p>
        </w:tc>
        <w:tc>
          <w:tcPr>
            <w:tcW w:w="6291" w:type="dxa"/>
            <w:hideMark/>
          </w:tcPr>
          <w:p w:rsidR="000267CB" w:rsidRPr="00FA6C77" w:rsidRDefault="008A2401" w:rsidP="00F21F1E">
            <w:pPr>
              <w:pStyle w:val="11"/>
              <w:ind w:left="0" w:right="-284"/>
              <w:rPr>
                <w:szCs w:val="28"/>
              </w:rPr>
            </w:pPr>
            <w:hyperlink r:id="rId8" w:history="1">
              <w:r w:rsidR="000267CB">
                <w:rPr>
                  <w:rStyle w:val="a3"/>
                </w:rPr>
                <w:t xml:space="preserve">40.03.02_ОЗП_АДП_ОФО_2024 </w:t>
              </w:r>
            </w:hyperlink>
          </w:p>
        </w:tc>
      </w:tr>
      <w:tr w:rsidR="000267CB" w:rsidTr="000267CB">
        <w:tc>
          <w:tcPr>
            <w:tcW w:w="3089" w:type="dxa"/>
            <w:hideMark/>
          </w:tcPr>
          <w:p w:rsidR="000267CB" w:rsidRDefault="000267CB" w:rsidP="005D4F00">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color w:val="000000"/>
                <w:sz w:val="28"/>
                <w:szCs w:val="28"/>
              </w:rPr>
              <w:t>специализация</w:t>
            </w:r>
          </w:p>
          <w:p w:rsidR="000267CB" w:rsidRDefault="000267CB" w:rsidP="005D4F00">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color w:val="000000"/>
                <w:sz w:val="28"/>
                <w:szCs w:val="28"/>
              </w:rPr>
              <w:t>(профиль подготовки)</w:t>
            </w:r>
          </w:p>
        </w:tc>
        <w:tc>
          <w:tcPr>
            <w:tcW w:w="6291" w:type="dxa"/>
            <w:hideMark/>
          </w:tcPr>
          <w:p w:rsidR="000267CB" w:rsidRDefault="000267CB" w:rsidP="00803A53">
            <w:pPr>
              <w:pStyle w:val="11"/>
              <w:ind w:left="0" w:right="-284"/>
              <w:rPr>
                <w:szCs w:val="28"/>
              </w:rPr>
            </w:pPr>
            <w:r>
              <w:t>Административная деятельность полиции</w:t>
            </w:r>
          </w:p>
        </w:tc>
      </w:tr>
      <w:tr w:rsidR="00B167DF" w:rsidTr="000267CB">
        <w:tc>
          <w:tcPr>
            <w:tcW w:w="3089" w:type="dxa"/>
            <w:hideMark/>
          </w:tcPr>
          <w:p w:rsidR="00B167DF" w:rsidRDefault="00B167DF" w:rsidP="005D4F00">
            <w:pPr>
              <w:widowControl w:val="0"/>
              <w:spacing w:after="0" w:line="240" w:lineRule="auto"/>
              <w:ind w:right="-284"/>
              <w:rPr>
                <w:rFonts w:ascii="Times New Roman" w:hAnsi="Times New Roman" w:cs="Times New Roman"/>
                <w:sz w:val="28"/>
                <w:szCs w:val="28"/>
              </w:rPr>
            </w:pPr>
            <w:r>
              <w:rPr>
                <w:rFonts w:ascii="Times New Roman" w:hAnsi="Times New Roman" w:cs="Times New Roman"/>
                <w:color w:val="000000"/>
                <w:sz w:val="28"/>
                <w:szCs w:val="28"/>
              </w:rPr>
              <w:t>год начала подготовки</w:t>
            </w:r>
          </w:p>
        </w:tc>
        <w:tc>
          <w:tcPr>
            <w:tcW w:w="6291" w:type="dxa"/>
            <w:hideMark/>
          </w:tcPr>
          <w:p w:rsidR="00B167DF" w:rsidRDefault="00B167DF" w:rsidP="005D4F00">
            <w:pPr>
              <w:widowControl w:val="0"/>
              <w:spacing w:after="0" w:line="240" w:lineRule="auto"/>
              <w:ind w:right="-284"/>
              <w:rPr>
                <w:rFonts w:ascii="Times New Roman" w:hAnsi="Times New Roman" w:cs="Times New Roman"/>
                <w:sz w:val="28"/>
                <w:szCs w:val="28"/>
              </w:rPr>
            </w:pPr>
            <w:r>
              <w:rPr>
                <w:rFonts w:ascii="Times New Roman" w:hAnsi="Times New Roman" w:cs="Times New Roman"/>
                <w:color w:val="000000"/>
                <w:sz w:val="28"/>
                <w:szCs w:val="28"/>
                <w:lang w:val="en-US"/>
              </w:rPr>
              <w:t>202</w:t>
            </w:r>
            <w:r>
              <w:rPr>
                <w:rFonts w:ascii="Times New Roman" w:hAnsi="Times New Roman" w:cs="Times New Roman"/>
                <w:color w:val="000000"/>
                <w:sz w:val="28"/>
                <w:szCs w:val="28"/>
              </w:rPr>
              <w:t>4</w:t>
            </w:r>
          </w:p>
        </w:tc>
      </w:tr>
      <w:tr w:rsidR="00B167DF" w:rsidTr="000267CB">
        <w:tc>
          <w:tcPr>
            <w:tcW w:w="3089" w:type="dxa"/>
            <w:hideMark/>
          </w:tcPr>
          <w:p w:rsidR="00B167DF" w:rsidRDefault="00B167DF" w:rsidP="005D4F00">
            <w:pPr>
              <w:widowControl w:val="0"/>
              <w:spacing w:after="0" w:line="240" w:lineRule="auto"/>
              <w:ind w:right="-284"/>
              <w:rPr>
                <w:rFonts w:ascii="Times New Roman" w:hAnsi="Times New Roman" w:cs="Times New Roman"/>
                <w:sz w:val="28"/>
                <w:szCs w:val="28"/>
              </w:rPr>
            </w:pPr>
            <w:r>
              <w:rPr>
                <w:rFonts w:ascii="Times New Roman" w:hAnsi="Times New Roman" w:cs="Times New Roman"/>
                <w:color w:val="000000"/>
                <w:sz w:val="28"/>
                <w:szCs w:val="28"/>
              </w:rPr>
              <w:t>форма обучения</w:t>
            </w:r>
          </w:p>
        </w:tc>
        <w:tc>
          <w:tcPr>
            <w:tcW w:w="6291" w:type="dxa"/>
            <w:hideMark/>
          </w:tcPr>
          <w:p w:rsidR="00B167DF" w:rsidRDefault="00B167DF" w:rsidP="005D4F00">
            <w:pPr>
              <w:widowControl w:val="0"/>
              <w:spacing w:after="0" w:line="240" w:lineRule="auto"/>
              <w:ind w:right="-284"/>
              <w:rPr>
                <w:rFonts w:ascii="Times New Roman" w:hAnsi="Times New Roman" w:cs="Times New Roman"/>
                <w:sz w:val="28"/>
                <w:szCs w:val="28"/>
              </w:rPr>
            </w:pPr>
            <w:r>
              <w:rPr>
                <w:rFonts w:ascii="Times New Roman" w:hAnsi="Times New Roman" w:cs="Times New Roman"/>
                <w:color w:val="000000"/>
                <w:sz w:val="28"/>
                <w:szCs w:val="28"/>
                <w:lang w:val="en-US"/>
              </w:rPr>
              <w:t>очная</w:t>
            </w:r>
          </w:p>
        </w:tc>
      </w:tr>
      <w:tr w:rsidR="00B167DF" w:rsidTr="000267CB">
        <w:tc>
          <w:tcPr>
            <w:tcW w:w="3089" w:type="dxa"/>
            <w:hideMark/>
          </w:tcPr>
          <w:p w:rsidR="00B167DF" w:rsidRDefault="00B167DF" w:rsidP="005D4F00">
            <w:pPr>
              <w:spacing w:after="0" w:line="240" w:lineRule="auto"/>
              <w:ind w:right="-284"/>
              <w:rPr>
                <w:rFonts w:ascii="Times New Roman" w:hAnsi="Times New Roman" w:cs="Times New Roman"/>
                <w:sz w:val="28"/>
                <w:szCs w:val="28"/>
              </w:rPr>
            </w:pPr>
            <w:r>
              <w:rPr>
                <w:rFonts w:ascii="Times New Roman" w:hAnsi="Times New Roman" w:cs="Times New Roman"/>
                <w:color w:val="000000"/>
                <w:sz w:val="28"/>
                <w:szCs w:val="28"/>
              </w:rPr>
              <w:t>составитель:</w:t>
            </w:r>
          </w:p>
        </w:tc>
        <w:tc>
          <w:tcPr>
            <w:tcW w:w="6291" w:type="dxa"/>
            <w:hideMark/>
          </w:tcPr>
          <w:p w:rsidR="00B167DF" w:rsidRDefault="00B167DF" w:rsidP="002C462A">
            <w:pPr>
              <w:spacing w:after="0" w:line="240" w:lineRule="auto"/>
              <w:ind w:right="-84"/>
              <w:jc w:val="both"/>
              <w:rPr>
                <w:rFonts w:ascii="Times New Roman" w:hAnsi="Times New Roman" w:cs="Times New Roman"/>
                <w:sz w:val="28"/>
                <w:szCs w:val="28"/>
              </w:rPr>
            </w:pPr>
            <w:r>
              <w:rPr>
                <w:rFonts w:ascii="Times New Roman" w:hAnsi="Times New Roman" w:cs="Times New Roman"/>
                <w:sz w:val="28"/>
                <w:szCs w:val="28"/>
              </w:rPr>
              <w:t>С. И. Баженов, профессор кафедры социально-экономических дисциплин Уральского юридического института МВД России, доктор экономических наук, профессор</w:t>
            </w:r>
          </w:p>
        </w:tc>
      </w:tr>
      <w:tr w:rsidR="00B167DF" w:rsidTr="000267CB">
        <w:tc>
          <w:tcPr>
            <w:tcW w:w="3089" w:type="dxa"/>
          </w:tcPr>
          <w:p w:rsidR="00B167DF" w:rsidRDefault="00B167DF" w:rsidP="005D4F00">
            <w:pPr>
              <w:snapToGrid w:val="0"/>
              <w:spacing w:after="0" w:line="240" w:lineRule="auto"/>
              <w:ind w:right="-284"/>
              <w:rPr>
                <w:rFonts w:ascii="Times New Roman" w:hAnsi="Times New Roman" w:cs="Times New Roman"/>
                <w:color w:val="000000"/>
                <w:sz w:val="28"/>
                <w:szCs w:val="28"/>
              </w:rPr>
            </w:pPr>
          </w:p>
        </w:tc>
        <w:tc>
          <w:tcPr>
            <w:tcW w:w="6291" w:type="dxa"/>
            <w:tcBorders>
              <w:top w:val="nil"/>
              <w:left w:val="nil"/>
              <w:bottom w:val="single" w:sz="4" w:space="0" w:color="000000"/>
              <w:right w:val="nil"/>
            </w:tcBorders>
          </w:tcPr>
          <w:p w:rsidR="00B167DF" w:rsidRDefault="00B167DF" w:rsidP="005D4F00">
            <w:pPr>
              <w:snapToGrid w:val="0"/>
              <w:spacing w:after="0" w:line="240" w:lineRule="auto"/>
              <w:ind w:right="-284"/>
              <w:jc w:val="both"/>
              <w:rPr>
                <w:rFonts w:ascii="Times New Roman" w:hAnsi="Times New Roman" w:cs="Times New Roman"/>
                <w:color w:val="000000"/>
                <w:sz w:val="28"/>
                <w:szCs w:val="28"/>
              </w:rPr>
            </w:pPr>
          </w:p>
        </w:tc>
      </w:tr>
      <w:tr w:rsidR="00B167DF" w:rsidTr="000267CB">
        <w:tc>
          <w:tcPr>
            <w:tcW w:w="3089" w:type="dxa"/>
          </w:tcPr>
          <w:p w:rsidR="00B167DF" w:rsidRDefault="00B167DF" w:rsidP="005D4F00">
            <w:pPr>
              <w:snapToGrid w:val="0"/>
              <w:spacing w:after="0" w:line="240" w:lineRule="auto"/>
              <w:ind w:right="-284"/>
              <w:rPr>
                <w:rFonts w:ascii="Times New Roman" w:hAnsi="Times New Roman" w:cs="Times New Roman"/>
                <w:color w:val="000000"/>
                <w:sz w:val="28"/>
                <w:szCs w:val="28"/>
              </w:rPr>
            </w:pPr>
          </w:p>
        </w:tc>
        <w:tc>
          <w:tcPr>
            <w:tcW w:w="6291" w:type="dxa"/>
            <w:tcBorders>
              <w:top w:val="single" w:sz="4" w:space="0" w:color="000000"/>
              <w:left w:val="nil"/>
              <w:bottom w:val="nil"/>
              <w:right w:val="nil"/>
            </w:tcBorders>
          </w:tcPr>
          <w:p w:rsidR="00B167DF" w:rsidRDefault="00B167DF" w:rsidP="005D4F00">
            <w:pPr>
              <w:spacing w:after="0" w:line="240" w:lineRule="auto"/>
              <w:ind w:right="-284"/>
              <w:jc w:val="center"/>
              <w:rPr>
                <w:rFonts w:ascii="Times New Roman" w:hAnsi="Times New Roman" w:cs="Times New Roman"/>
                <w:sz w:val="28"/>
                <w:szCs w:val="28"/>
              </w:rPr>
            </w:pPr>
          </w:p>
        </w:tc>
      </w:tr>
    </w:tbl>
    <w:p w:rsidR="00B167DF" w:rsidRPr="00B167DF" w:rsidRDefault="00B167DF" w:rsidP="00B167DF">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Тема № </w:t>
      </w:r>
      <w:r w:rsidRPr="00B167DF">
        <w:rPr>
          <w:rFonts w:ascii="Times New Roman" w:hAnsi="Times New Roman" w:cs="Times New Roman"/>
          <w:sz w:val="28"/>
          <w:szCs w:val="28"/>
        </w:rPr>
        <w:t>9 «Управление личными финансовыми рисками и защита прав потребителя»</w:t>
      </w:r>
    </w:p>
    <w:p w:rsidR="00B167DF" w:rsidRDefault="00B167DF" w:rsidP="00B167DF">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Время: 2 часа</w:t>
      </w:r>
    </w:p>
    <w:p w:rsidR="00B167DF" w:rsidRDefault="00B167DF" w:rsidP="00B167DF">
      <w:pPr>
        <w:pStyle w:val="71"/>
        <w:keepNext w:val="0"/>
        <w:ind w:right="-284"/>
        <w:jc w:val="center"/>
        <w:rPr>
          <w:sz w:val="28"/>
          <w:szCs w:val="28"/>
        </w:rPr>
      </w:pPr>
    </w:p>
    <w:p w:rsidR="00B167DF" w:rsidRDefault="00B167DF" w:rsidP="00B167DF">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Лекция обсуждена на заседании кафедры социально-экономических дисциплин (протокол № 15 от «17» июля 2024 года).</w:t>
      </w:r>
    </w:p>
    <w:p w:rsidR="000267CB" w:rsidRDefault="000267CB" w:rsidP="00B167DF">
      <w:pPr>
        <w:spacing w:after="0" w:line="240" w:lineRule="auto"/>
        <w:ind w:right="-284"/>
        <w:jc w:val="both"/>
        <w:rPr>
          <w:rFonts w:ascii="Times New Roman" w:hAnsi="Times New Roman" w:cs="Times New Roman"/>
          <w:sz w:val="28"/>
          <w:szCs w:val="28"/>
        </w:rPr>
      </w:pPr>
    </w:p>
    <w:p w:rsidR="00B167DF" w:rsidRDefault="00B167DF" w:rsidP="00B167DF">
      <w:pPr>
        <w:pStyle w:val="7"/>
        <w:ind w:right="-284"/>
        <w:rPr>
          <w:sz w:val="28"/>
          <w:szCs w:val="28"/>
        </w:rPr>
      </w:pPr>
      <w:r>
        <w:rPr>
          <w:b w:val="0"/>
          <w:sz w:val="28"/>
          <w:szCs w:val="28"/>
        </w:rPr>
        <w:t>г. Екатеринбург</w:t>
      </w:r>
    </w:p>
    <w:p w:rsidR="00B167DF" w:rsidRDefault="00B167DF" w:rsidP="00B167DF">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2024</w:t>
      </w:r>
    </w:p>
    <w:p w:rsidR="00B167DF" w:rsidRDefault="00B167DF" w:rsidP="00B167DF">
      <w:pPr>
        <w:pStyle w:val="1"/>
        <w:pageBreakBefore/>
        <w:ind w:right="-284"/>
        <w:rPr>
          <w:szCs w:val="28"/>
        </w:rPr>
      </w:pPr>
      <w:r>
        <w:rPr>
          <w:spacing w:val="0"/>
          <w:szCs w:val="28"/>
        </w:rPr>
        <w:lastRenderedPageBreak/>
        <w:t>Учебно-воспитательные цели лекции:</w:t>
      </w:r>
    </w:p>
    <w:p w:rsidR="00B167DF" w:rsidRDefault="00B167DF" w:rsidP="00B167DF">
      <w:pPr>
        <w:spacing w:after="0" w:line="240" w:lineRule="auto"/>
        <w:ind w:right="-284"/>
        <w:rPr>
          <w:rFonts w:ascii="Times New Roman" w:hAnsi="Times New Roman" w:cs="Times New Roman"/>
          <w:sz w:val="28"/>
          <w:szCs w:val="28"/>
        </w:rPr>
      </w:pPr>
    </w:p>
    <w:p w:rsidR="00B167DF" w:rsidRDefault="00B167DF" w:rsidP="00B167DF">
      <w:pPr>
        <w:pStyle w:val="4"/>
        <w:keepNext w:val="0"/>
        <w:ind w:right="-284"/>
        <w:jc w:val="center"/>
        <w:rPr>
          <w:sz w:val="28"/>
          <w:szCs w:val="28"/>
        </w:rPr>
      </w:pPr>
      <w:r>
        <w:rPr>
          <w:b/>
          <w:i/>
          <w:sz w:val="28"/>
          <w:szCs w:val="28"/>
        </w:rPr>
        <w:t>Обучающие цели</w:t>
      </w:r>
      <w:r>
        <w:rPr>
          <w:sz w:val="28"/>
          <w:szCs w:val="28"/>
        </w:rPr>
        <w:t>:</w:t>
      </w:r>
    </w:p>
    <w:p w:rsidR="000267CB" w:rsidRDefault="00B167DF" w:rsidP="000267CB">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Получение определенного объема объективной, структурированной информации в рамках изучаемой темы учебной </w:t>
      </w:r>
      <w:r w:rsidR="002C462A" w:rsidRPr="00B167DF">
        <w:rPr>
          <w:rFonts w:ascii="Times New Roman" w:hAnsi="Times New Roman" w:cs="Times New Roman"/>
          <w:sz w:val="28"/>
          <w:szCs w:val="28"/>
        </w:rPr>
        <w:t>«Управление личными финансовыми рисками и защита прав потребителя»</w:t>
      </w:r>
      <w:r>
        <w:rPr>
          <w:rFonts w:ascii="Times New Roman" w:hAnsi="Times New Roman" w:cs="Times New Roman"/>
          <w:sz w:val="28"/>
          <w:szCs w:val="28"/>
        </w:rPr>
        <w:t>,</w:t>
      </w:r>
      <w:r>
        <w:rPr>
          <w:rFonts w:ascii="Times New Roman" w:eastAsia="Calibri" w:hAnsi="Times New Roman" w:cs="Times New Roman"/>
          <w:sz w:val="28"/>
          <w:szCs w:val="28"/>
        </w:rPr>
        <w:t xml:space="preserve"> </w:t>
      </w:r>
      <w:r w:rsidR="000267CB" w:rsidRPr="00793472">
        <w:rPr>
          <w:rFonts w:ascii="Times New Roman" w:eastAsia="Calibri" w:hAnsi="Times New Roman" w:cs="Times New Roman"/>
          <w:sz w:val="28"/>
          <w:szCs w:val="28"/>
        </w:rPr>
        <w:t xml:space="preserve">а также </w:t>
      </w:r>
      <w:r w:rsidR="000267CB" w:rsidRPr="00163AC5">
        <w:rPr>
          <w:rFonts w:ascii="Times New Roman" w:eastAsia="Calibri" w:hAnsi="Times New Roman" w:cs="Times New Roman"/>
          <w:sz w:val="28"/>
          <w:szCs w:val="28"/>
        </w:rPr>
        <w:t>формирование общепрофессиональных и профессиональных компетенций, связанных со способностями</w:t>
      </w:r>
      <w:r w:rsidR="000267CB" w:rsidRPr="00163AC5">
        <w:rPr>
          <w:rFonts w:ascii="Times New Roman" w:hAnsi="Times New Roman" w:cs="Times New Roman"/>
          <w:color w:val="212529"/>
          <w:sz w:val="28"/>
          <w:szCs w:val="28"/>
        </w:rPr>
        <w:t xml:space="preserve"> </w:t>
      </w:r>
      <w:r w:rsidR="000267CB" w:rsidRPr="00163AC5">
        <w:rPr>
          <w:rFonts w:ascii="Times New Roman" w:hAnsi="Times New Roman" w:cs="Times New Roman"/>
          <w:sz w:val="28"/>
          <w:szCs w:val="28"/>
        </w:rPr>
        <w:t>принимать обоснованные экономические решения в различных областях жизнедеятельности (УК-10), применять основные общеправовые понятия и категории, анализировать и толковать нормы права, давать юридическую оценку фактам и обстоятельствам (ОПК-3)</w:t>
      </w:r>
    </w:p>
    <w:p w:rsidR="00B167DF" w:rsidRPr="000267CB" w:rsidRDefault="00B167DF" w:rsidP="000267CB">
      <w:pPr>
        <w:spacing w:after="0" w:line="240" w:lineRule="auto"/>
        <w:ind w:right="-284"/>
        <w:jc w:val="center"/>
        <w:rPr>
          <w:rFonts w:ascii="Times New Roman" w:hAnsi="Times New Roman" w:cs="Times New Roman"/>
          <w:sz w:val="28"/>
          <w:szCs w:val="28"/>
        </w:rPr>
      </w:pPr>
      <w:r w:rsidRPr="000267CB">
        <w:rPr>
          <w:rFonts w:ascii="Times New Roman" w:hAnsi="Times New Roman" w:cs="Times New Roman"/>
          <w:b/>
          <w:i/>
          <w:sz w:val="28"/>
          <w:szCs w:val="28"/>
        </w:rPr>
        <w:t>Развивающие цели</w:t>
      </w:r>
      <w:r w:rsidRPr="000267CB">
        <w:rPr>
          <w:rFonts w:ascii="Times New Roman" w:hAnsi="Times New Roman" w:cs="Times New Roman"/>
          <w:sz w:val="28"/>
          <w:szCs w:val="28"/>
        </w:rPr>
        <w:t>:</w:t>
      </w:r>
    </w:p>
    <w:p w:rsidR="00B167DF" w:rsidRPr="00561CD3" w:rsidRDefault="00B167DF" w:rsidP="00B167DF">
      <w:pPr>
        <w:spacing w:after="0" w:line="240" w:lineRule="auto"/>
        <w:ind w:right="-284"/>
        <w:jc w:val="both"/>
        <w:rPr>
          <w:rFonts w:ascii="Times New Roman" w:hAnsi="Times New Roman" w:cs="Times New Roman"/>
          <w:sz w:val="28"/>
          <w:szCs w:val="28"/>
        </w:rPr>
      </w:pPr>
      <w:r w:rsidRPr="00561CD3">
        <w:rPr>
          <w:rFonts w:ascii="Times New Roman" w:hAnsi="Times New Roman" w:cs="Times New Roman"/>
          <w:sz w:val="28"/>
          <w:szCs w:val="28"/>
        </w:rPr>
        <w:t xml:space="preserve">Развитие индивидуальных познавательных способностей и умений, а также активизация творческой мыслительной деятельности, обеспечивающей профессиональное личностное развитие обучающихся в рамках темы </w:t>
      </w:r>
      <w:r w:rsidR="002C462A" w:rsidRPr="00B167DF">
        <w:rPr>
          <w:rFonts w:ascii="Times New Roman" w:hAnsi="Times New Roman" w:cs="Times New Roman"/>
          <w:sz w:val="28"/>
          <w:szCs w:val="28"/>
        </w:rPr>
        <w:t>«Управление личными финансовыми рисками и защита прав потребителя»</w:t>
      </w:r>
      <w:r w:rsidRPr="00561CD3">
        <w:rPr>
          <w:rFonts w:ascii="Times New Roman" w:hAnsi="Times New Roman" w:cs="Times New Roman"/>
          <w:sz w:val="28"/>
          <w:szCs w:val="28"/>
        </w:rPr>
        <w:t>.</w:t>
      </w:r>
    </w:p>
    <w:p w:rsidR="00B167DF" w:rsidRDefault="00B167DF" w:rsidP="00B167DF">
      <w:pPr>
        <w:pStyle w:val="4"/>
        <w:keepNext w:val="0"/>
        <w:ind w:right="-284"/>
        <w:jc w:val="center"/>
        <w:rPr>
          <w:sz w:val="28"/>
          <w:szCs w:val="28"/>
        </w:rPr>
      </w:pPr>
      <w:r>
        <w:rPr>
          <w:b/>
          <w:i/>
          <w:sz w:val="28"/>
          <w:szCs w:val="28"/>
        </w:rPr>
        <w:t>Воспитательные цели</w:t>
      </w:r>
      <w:r>
        <w:rPr>
          <w:sz w:val="28"/>
          <w:szCs w:val="28"/>
        </w:rPr>
        <w:t>:</w:t>
      </w:r>
    </w:p>
    <w:p w:rsidR="00B167DF" w:rsidRDefault="00B167DF" w:rsidP="00B167DF">
      <w:pPr>
        <w:pStyle w:val="4"/>
        <w:keepNext w:val="0"/>
        <w:ind w:right="-284" w:firstLine="567"/>
        <w:jc w:val="both"/>
        <w:rPr>
          <w:sz w:val="28"/>
          <w:szCs w:val="28"/>
        </w:rPr>
      </w:pPr>
      <w:r>
        <w:rPr>
          <w:sz w:val="28"/>
          <w:szCs w:val="28"/>
        </w:rPr>
        <w:t xml:space="preserve">Воспитание у обучающихся общегражданских и профессионально значимых и лично-значимых качеств, связанных с формированием </w:t>
      </w:r>
      <w:r>
        <w:rPr>
          <w:sz w:val="28"/>
          <w:szCs w:val="28"/>
          <w:shd w:val="clear" w:color="auto" w:fill="FFFFFF"/>
        </w:rPr>
        <w:t>гуманизма, провозглашающего человека, его жизнь и здоровье высшими ценностями, защита которых составляет смысл и нравственное содержание правоохранительной деятельности</w:t>
      </w:r>
      <w:r>
        <w:rPr>
          <w:sz w:val="28"/>
          <w:szCs w:val="28"/>
        </w:rPr>
        <w:t>.</w:t>
      </w:r>
    </w:p>
    <w:p w:rsidR="00B167DF" w:rsidRDefault="00B167DF" w:rsidP="00B167DF">
      <w:pPr>
        <w:widowControl w:val="0"/>
        <w:spacing w:after="0" w:line="240" w:lineRule="auto"/>
        <w:ind w:right="-284"/>
        <w:jc w:val="center"/>
        <w:rPr>
          <w:rFonts w:ascii="Times New Roman" w:hAnsi="Times New Roman" w:cs="Times New Roman"/>
          <w:i/>
          <w:sz w:val="28"/>
          <w:szCs w:val="28"/>
        </w:rPr>
      </w:pPr>
      <w:r>
        <w:rPr>
          <w:rFonts w:ascii="Times New Roman" w:hAnsi="Times New Roman" w:cs="Times New Roman"/>
          <w:b/>
          <w:sz w:val="28"/>
          <w:szCs w:val="28"/>
        </w:rPr>
        <w:t>Методика проведения занятия</w:t>
      </w:r>
    </w:p>
    <w:p w:rsidR="00B167DF" w:rsidRDefault="00B167DF" w:rsidP="00B167DF">
      <w:pPr>
        <w:widowControl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 ходе лекции рекомендуется использовать следующие методы: рассказ, объяснение, объяснительно-иллюстративный метод с демонстрацией, проблемный метод чтения лекции.</w:t>
      </w:r>
    </w:p>
    <w:p w:rsidR="00B167DF" w:rsidRDefault="00B167DF" w:rsidP="00B167DF">
      <w:pPr>
        <w:widowControl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Метод рассказа предполагает устное повествовательное изложение содержания учебного материала. </w:t>
      </w:r>
    </w:p>
    <w:p w:rsidR="00B167DF" w:rsidRDefault="00B167DF" w:rsidP="00B167DF">
      <w:pPr>
        <w:widowControl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Метод объяснения применяется для истолкования закономерностей, существенных свойств изучаемого объекта, отдельных понятий, явлений.</w:t>
      </w:r>
    </w:p>
    <w:p w:rsidR="00B167DF" w:rsidRDefault="00B167DF" w:rsidP="00B167DF">
      <w:pPr>
        <w:widowControl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Объяснительно-иллюстративный метод с демонстрацией состоит в том, что обучающий сообщает готовую информацию разными средствами, а обучаемые воспринимают, осознают и фиксируют в памяти эту информацию. Сообщение информации педагог осуществляет с помощью устного слова, подкрепляя свои слова наглядным пояснением, или же демонстрирует то или иное учебное пособие, которое облегчает восприятие и осмысление изучаемого материала, или же подкрепляет свои слова наглядным практическим примером.</w:t>
      </w:r>
    </w:p>
    <w:p w:rsidR="00B167DF" w:rsidRDefault="00B167DF" w:rsidP="00B167DF">
      <w:pPr>
        <w:widowControl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При проблемном методе чтения лекции новое знание вводится через проблемность вопроса, задачи или ситуации.</w:t>
      </w:r>
    </w:p>
    <w:p w:rsidR="00B167DF" w:rsidRDefault="00B167DF" w:rsidP="00B167DF">
      <w:pPr>
        <w:widowControl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Обучающимся отводится роль пассивных слушателей, письменно фиксирующих информацию для дальнейшего ее воспроизведения при прохождении какого-либо вида контроля.</w:t>
      </w:r>
    </w:p>
    <w:p w:rsidR="00B167DF" w:rsidRDefault="00B167DF" w:rsidP="00B167DF">
      <w:pPr>
        <w:widowControl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Помимо устного изложения материала, в процессе лекций предполагается использовать визуальную поддержку в виде мультимедийных презентаций содержания лекции, отражающих основные тезисы, понятия, схемы, </w:t>
      </w:r>
      <w:r>
        <w:rPr>
          <w:rFonts w:ascii="Times New Roman" w:hAnsi="Times New Roman" w:cs="Times New Roman"/>
          <w:sz w:val="28"/>
          <w:szCs w:val="28"/>
        </w:rPr>
        <w:lastRenderedPageBreak/>
        <w:t>иллюстрации.</w:t>
      </w:r>
    </w:p>
    <w:p w:rsidR="00B167DF" w:rsidRDefault="00B167DF" w:rsidP="00B167DF">
      <w:pPr>
        <w:spacing w:after="0" w:line="240" w:lineRule="auto"/>
        <w:ind w:right="-284"/>
        <w:rPr>
          <w:rFonts w:ascii="Times New Roman" w:hAnsi="Times New Roman" w:cs="Times New Roman"/>
          <w:sz w:val="28"/>
          <w:szCs w:val="28"/>
        </w:rPr>
      </w:pPr>
    </w:p>
    <w:p w:rsidR="00B167DF" w:rsidRDefault="00B167DF" w:rsidP="00B167DF">
      <w:pPr>
        <w:spacing w:after="0" w:line="240" w:lineRule="auto"/>
        <w:ind w:right="-284" w:firstLine="284"/>
        <w:jc w:val="center"/>
        <w:rPr>
          <w:rFonts w:ascii="Times New Roman" w:hAnsi="Times New Roman" w:cs="Times New Roman"/>
          <w:sz w:val="28"/>
          <w:szCs w:val="28"/>
        </w:rPr>
      </w:pPr>
      <w:r>
        <w:rPr>
          <w:rFonts w:ascii="Times New Roman" w:hAnsi="Times New Roman" w:cs="Times New Roman"/>
          <w:b/>
          <w:sz w:val="28"/>
          <w:szCs w:val="28"/>
        </w:rPr>
        <w:t>План лекции</w:t>
      </w:r>
    </w:p>
    <w:p w:rsidR="00B167DF" w:rsidRDefault="00B167DF" w:rsidP="00B167DF">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Вводная часть лекционного занятия</w:t>
      </w:r>
    </w:p>
    <w:p w:rsidR="00B167DF" w:rsidRDefault="00B167DF" w:rsidP="00B167DF">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Основная часть:</w:t>
      </w:r>
    </w:p>
    <w:p w:rsidR="002C462A" w:rsidRDefault="00B167DF" w:rsidP="002C462A">
      <w:pPr>
        <w:pStyle w:val="a5"/>
        <w:shd w:val="clear" w:color="auto" w:fill="FFFFFF" w:themeFill="background1"/>
        <w:tabs>
          <w:tab w:val="left" w:pos="1134"/>
        </w:tabs>
        <w:spacing w:line="276" w:lineRule="auto"/>
        <w:jc w:val="both"/>
        <w:rPr>
          <w:i/>
          <w:sz w:val="28"/>
          <w:szCs w:val="28"/>
        </w:rPr>
      </w:pPr>
      <w:r>
        <w:rPr>
          <w:sz w:val="28"/>
          <w:szCs w:val="28"/>
        </w:rPr>
        <w:t xml:space="preserve">1-ый учебный вопрос. </w:t>
      </w:r>
      <w:r w:rsidR="002C462A">
        <w:rPr>
          <w:i/>
          <w:sz w:val="28"/>
          <w:szCs w:val="28"/>
        </w:rPr>
        <w:t>Виды риска и способы управления.</w:t>
      </w:r>
    </w:p>
    <w:p w:rsidR="002C462A" w:rsidRPr="00654919" w:rsidRDefault="00B167DF" w:rsidP="002C462A">
      <w:pPr>
        <w:pStyle w:val="a5"/>
        <w:shd w:val="clear" w:color="auto" w:fill="FFFFFF" w:themeFill="background1"/>
        <w:tabs>
          <w:tab w:val="left" w:pos="1134"/>
        </w:tabs>
        <w:spacing w:line="276" w:lineRule="auto"/>
        <w:jc w:val="both"/>
        <w:rPr>
          <w:i/>
          <w:sz w:val="28"/>
          <w:szCs w:val="28"/>
        </w:rPr>
      </w:pPr>
      <w:r w:rsidRPr="00743768">
        <w:rPr>
          <w:sz w:val="28"/>
          <w:szCs w:val="28"/>
          <w:shd w:val="clear" w:color="auto" w:fill="FDFAF5"/>
        </w:rPr>
        <w:t>2-й учебный вопрос.</w:t>
      </w:r>
      <w:r w:rsidRPr="00C93FCD">
        <w:rPr>
          <w:b/>
          <w:sz w:val="28"/>
          <w:szCs w:val="28"/>
          <w:shd w:val="clear" w:color="auto" w:fill="FDFAF5"/>
        </w:rPr>
        <w:t xml:space="preserve"> </w:t>
      </w:r>
      <w:r w:rsidR="002C462A" w:rsidRPr="00654919">
        <w:rPr>
          <w:i/>
          <w:sz w:val="28"/>
          <w:szCs w:val="28"/>
        </w:rPr>
        <w:t>Страхование как способ управления рисками. Основные формы и виды страхования</w:t>
      </w:r>
      <w:r w:rsidR="002C462A">
        <w:rPr>
          <w:i/>
          <w:sz w:val="28"/>
          <w:szCs w:val="28"/>
        </w:rPr>
        <w:t>.</w:t>
      </w:r>
    </w:p>
    <w:p w:rsidR="002C462A" w:rsidRPr="00654919" w:rsidRDefault="00B167DF" w:rsidP="002C462A">
      <w:pPr>
        <w:pStyle w:val="a5"/>
        <w:shd w:val="clear" w:color="auto" w:fill="FFFFFF" w:themeFill="background1"/>
        <w:tabs>
          <w:tab w:val="left" w:pos="1134"/>
        </w:tabs>
        <w:spacing w:line="276" w:lineRule="auto"/>
        <w:jc w:val="both"/>
        <w:rPr>
          <w:i/>
          <w:sz w:val="28"/>
          <w:szCs w:val="28"/>
        </w:rPr>
      </w:pPr>
      <w:r w:rsidRPr="00E41F47">
        <w:rPr>
          <w:sz w:val="28"/>
          <w:szCs w:val="28"/>
          <w:shd w:val="clear" w:color="auto" w:fill="FDFAF5"/>
        </w:rPr>
        <w:t>3-й учебный вопрос.</w:t>
      </w:r>
      <w:r w:rsidRPr="00E41F47">
        <w:rPr>
          <w:b/>
          <w:sz w:val="28"/>
          <w:szCs w:val="28"/>
          <w:shd w:val="clear" w:color="auto" w:fill="FDFAF5"/>
        </w:rPr>
        <w:t xml:space="preserve"> </w:t>
      </w:r>
      <w:r w:rsidR="002C462A" w:rsidRPr="00654919">
        <w:rPr>
          <w:i/>
          <w:sz w:val="28"/>
          <w:szCs w:val="28"/>
        </w:rPr>
        <w:t>Права потребителей финансовых услуг при расчетах и платежах</w:t>
      </w:r>
      <w:r w:rsidR="002C462A">
        <w:rPr>
          <w:i/>
          <w:sz w:val="28"/>
          <w:szCs w:val="28"/>
        </w:rPr>
        <w:t>.</w:t>
      </w:r>
    </w:p>
    <w:p w:rsidR="002C462A" w:rsidRDefault="002C462A" w:rsidP="002C462A">
      <w:pPr>
        <w:pStyle w:val="a5"/>
        <w:shd w:val="clear" w:color="auto" w:fill="FFFFFF" w:themeFill="background1"/>
        <w:tabs>
          <w:tab w:val="left" w:pos="1134"/>
        </w:tabs>
        <w:spacing w:line="276" w:lineRule="auto"/>
        <w:jc w:val="both"/>
        <w:rPr>
          <w:i/>
          <w:sz w:val="28"/>
          <w:szCs w:val="28"/>
        </w:rPr>
      </w:pPr>
      <w:r>
        <w:rPr>
          <w:sz w:val="28"/>
          <w:szCs w:val="28"/>
          <w:shd w:val="clear" w:color="auto" w:fill="FDFAF5"/>
        </w:rPr>
        <w:t>4</w:t>
      </w:r>
      <w:r w:rsidRPr="00E41F47">
        <w:rPr>
          <w:sz w:val="28"/>
          <w:szCs w:val="28"/>
          <w:shd w:val="clear" w:color="auto" w:fill="FDFAF5"/>
        </w:rPr>
        <w:t>-й учебный вопрос.</w:t>
      </w:r>
      <w:r w:rsidRPr="00E41F47">
        <w:rPr>
          <w:b/>
          <w:sz w:val="28"/>
          <w:szCs w:val="28"/>
          <w:shd w:val="clear" w:color="auto" w:fill="FDFAF5"/>
        </w:rPr>
        <w:t xml:space="preserve"> </w:t>
      </w:r>
      <w:r w:rsidRPr="00654919">
        <w:rPr>
          <w:i/>
          <w:sz w:val="28"/>
          <w:szCs w:val="28"/>
        </w:rPr>
        <w:t>Мошенничество в сфере личных финансов</w:t>
      </w:r>
      <w:r>
        <w:rPr>
          <w:i/>
          <w:sz w:val="28"/>
          <w:szCs w:val="28"/>
        </w:rPr>
        <w:t>.</w:t>
      </w:r>
    </w:p>
    <w:p w:rsidR="00B167DF" w:rsidRDefault="00B167DF" w:rsidP="002C462A">
      <w:pPr>
        <w:pStyle w:val="a5"/>
        <w:shd w:val="clear" w:color="auto" w:fill="FFFFFF" w:themeFill="background1"/>
        <w:tabs>
          <w:tab w:val="left" w:pos="1134"/>
        </w:tabs>
        <w:spacing w:line="276" w:lineRule="auto"/>
        <w:jc w:val="both"/>
        <w:rPr>
          <w:sz w:val="28"/>
          <w:szCs w:val="28"/>
        </w:rPr>
      </w:pPr>
      <w:r>
        <w:rPr>
          <w:sz w:val="28"/>
          <w:szCs w:val="28"/>
        </w:rPr>
        <w:t>Заключительная часть лекционного занятия</w:t>
      </w:r>
    </w:p>
    <w:p w:rsidR="00B167DF" w:rsidRDefault="00B167DF" w:rsidP="00B167DF">
      <w:pPr>
        <w:spacing w:after="0" w:line="240" w:lineRule="auto"/>
        <w:ind w:right="-284"/>
        <w:contextualSpacing/>
        <w:jc w:val="both"/>
        <w:rPr>
          <w:rFonts w:ascii="Times New Roman" w:hAnsi="Times New Roman" w:cs="Times New Roman"/>
          <w:sz w:val="28"/>
          <w:szCs w:val="28"/>
        </w:rPr>
      </w:pPr>
    </w:p>
    <w:p w:rsidR="00B167DF" w:rsidRDefault="00B167DF" w:rsidP="00B167DF">
      <w:pPr>
        <w:pStyle w:val="5"/>
        <w:spacing w:before="0" w:after="0"/>
        <w:ind w:right="-284"/>
        <w:jc w:val="center"/>
        <w:rPr>
          <w:rFonts w:ascii="Times New Roman" w:hAnsi="Times New Roman" w:cs="Times New Roman"/>
          <w:i w:val="0"/>
          <w:sz w:val="28"/>
          <w:szCs w:val="28"/>
        </w:rPr>
      </w:pPr>
      <w:r>
        <w:rPr>
          <w:rFonts w:ascii="Times New Roman" w:hAnsi="Times New Roman" w:cs="Times New Roman"/>
          <w:i w:val="0"/>
          <w:sz w:val="28"/>
          <w:szCs w:val="28"/>
        </w:rPr>
        <w:t>Дидактические материалы и материально-техническое обеспечение лекции:</w:t>
      </w:r>
    </w:p>
    <w:p w:rsidR="00B167DF" w:rsidRDefault="00B167DF" w:rsidP="00B167DF">
      <w:pPr>
        <w:ind w:right="-284"/>
        <w:jc w:val="center"/>
        <w:rPr>
          <w:lang w:eastAsia="zh-CN"/>
        </w:rPr>
      </w:pPr>
    </w:p>
    <w:p w:rsidR="00B167DF" w:rsidRDefault="00B167DF" w:rsidP="00B167DF">
      <w:pPr>
        <w:spacing w:after="0" w:line="240" w:lineRule="auto"/>
        <w:ind w:right="-284" w:firstLine="284"/>
        <w:rPr>
          <w:rFonts w:ascii="Times New Roman" w:hAnsi="Times New Roman" w:cs="Times New Roman"/>
          <w:sz w:val="28"/>
          <w:szCs w:val="28"/>
        </w:rPr>
      </w:pPr>
      <w:r>
        <w:rPr>
          <w:rFonts w:ascii="Times New Roman" w:hAnsi="Times New Roman" w:cs="Times New Roman"/>
          <w:sz w:val="28"/>
          <w:szCs w:val="28"/>
        </w:rPr>
        <w:t xml:space="preserve">При изучении дисциплины «Экономика» необходимо использовать возможности учебно-методического кабинета кафедры, оборудованного </w:t>
      </w:r>
    </w:p>
    <w:p w:rsidR="00B167DF" w:rsidRDefault="00B167DF" w:rsidP="00B167DF">
      <w:pPr>
        <w:spacing w:after="0" w:line="240" w:lineRule="auto"/>
        <w:ind w:right="-284" w:firstLine="284"/>
        <w:rPr>
          <w:rFonts w:ascii="Times New Roman" w:hAnsi="Times New Roman" w:cs="Times New Roman"/>
          <w:sz w:val="28"/>
          <w:szCs w:val="28"/>
        </w:rPr>
      </w:pPr>
      <w:r>
        <w:rPr>
          <w:rFonts w:ascii="Times New Roman" w:hAnsi="Times New Roman" w:cs="Times New Roman"/>
          <w:sz w:val="28"/>
          <w:szCs w:val="28"/>
        </w:rPr>
        <w:t xml:space="preserve">- классной доской, </w:t>
      </w:r>
    </w:p>
    <w:p w:rsidR="00B167DF" w:rsidRDefault="00B167DF" w:rsidP="00B167DF">
      <w:pPr>
        <w:spacing w:after="0" w:line="240" w:lineRule="auto"/>
        <w:ind w:right="-284" w:firstLine="284"/>
        <w:rPr>
          <w:rFonts w:ascii="Times New Roman" w:hAnsi="Times New Roman" w:cs="Times New Roman"/>
          <w:sz w:val="28"/>
          <w:szCs w:val="28"/>
        </w:rPr>
      </w:pPr>
      <w:r>
        <w:rPr>
          <w:rFonts w:ascii="Times New Roman" w:hAnsi="Times New Roman" w:cs="Times New Roman"/>
          <w:sz w:val="28"/>
          <w:szCs w:val="28"/>
        </w:rPr>
        <w:t>- маркерной доской,</w:t>
      </w:r>
    </w:p>
    <w:p w:rsidR="00B167DF" w:rsidRDefault="00B167DF" w:rsidP="00B167DF">
      <w:pPr>
        <w:spacing w:after="0" w:line="240" w:lineRule="auto"/>
        <w:ind w:right="-284" w:firstLine="284"/>
        <w:rPr>
          <w:rFonts w:ascii="Times New Roman" w:hAnsi="Times New Roman" w:cs="Times New Roman"/>
          <w:sz w:val="28"/>
          <w:szCs w:val="28"/>
        </w:rPr>
      </w:pPr>
      <w:r>
        <w:rPr>
          <w:rFonts w:ascii="Times New Roman" w:hAnsi="Times New Roman" w:cs="Times New Roman"/>
          <w:sz w:val="28"/>
          <w:szCs w:val="28"/>
        </w:rPr>
        <w:t>- компьютером,</w:t>
      </w:r>
    </w:p>
    <w:p w:rsidR="00B167DF" w:rsidRDefault="00B167DF" w:rsidP="00B167DF">
      <w:pPr>
        <w:spacing w:after="0" w:line="240" w:lineRule="auto"/>
        <w:ind w:right="-284" w:firstLine="284"/>
        <w:rPr>
          <w:rFonts w:ascii="Times New Roman" w:hAnsi="Times New Roman" w:cs="Times New Roman"/>
          <w:sz w:val="28"/>
          <w:szCs w:val="28"/>
        </w:rPr>
      </w:pPr>
      <w:r>
        <w:rPr>
          <w:rFonts w:ascii="Times New Roman" w:hAnsi="Times New Roman" w:cs="Times New Roman"/>
          <w:sz w:val="28"/>
          <w:szCs w:val="28"/>
        </w:rPr>
        <w:t>- экраном настенным;</w:t>
      </w:r>
    </w:p>
    <w:p w:rsidR="00B167DF" w:rsidRDefault="00B167DF" w:rsidP="00B167DF">
      <w:pPr>
        <w:spacing w:after="0" w:line="240" w:lineRule="auto"/>
        <w:ind w:right="-284" w:firstLine="284"/>
        <w:rPr>
          <w:rFonts w:ascii="Times New Roman" w:hAnsi="Times New Roman" w:cs="Times New Roman"/>
          <w:sz w:val="28"/>
          <w:szCs w:val="28"/>
        </w:rPr>
      </w:pPr>
      <w:r>
        <w:rPr>
          <w:rFonts w:ascii="Times New Roman" w:hAnsi="Times New Roman" w:cs="Times New Roman"/>
          <w:sz w:val="28"/>
          <w:szCs w:val="28"/>
        </w:rPr>
        <w:t>- проектором;</w:t>
      </w:r>
    </w:p>
    <w:p w:rsidR="00B167DF" w:rsidRDefault="00B167DF" w:rsidP="00B167DF">
      <w:pPr>
        <w:spacing w:after="0" w:line="240" w:lineRule="auto"/>
        <w:ind w:right="-284" w:firstLine="284"/>
        <w:rPr>
          <w:rFonts w:ascii="Times New Roman" w:hAnsi="Times New Roman" w:cs="Times New Roman"/>
          <w:sz w:val="28"/>
          <w:szCs w:val="28"/>
        </w:rPr>
      </w:pPr>
      <w:r>
        <w:rPr>
          <w:rFonts w:ascii="Times New Roman" w:hAnsi="Times New Roman" w:cs="Times New Roman"/>
          <w:sz w:val="28"/>
          <w:szCs w:val="28"/>
        </w:rPr>
        <w:t>- учебными, аналитическими видеоматериалами;</w:t>
      </w:r>
    </w:p>
    <w:p w:rsidR="00B167DF" w:rsidRDefault="00B167DF" w:rsidP="00B167DF">
      <w:pPr>
        <w:spacing w:after="0" w:line="240" w:lineRule="auto"/>
        <w:ind w:right="-284" w:firstLine="284"/>
        <w:rPr>
          <w:rFonts w:ascii="Times New Roman" w:hAnsi="Times New Roman" w:cs="Times New Roman"/>
          <w:sz w:val="28"/>
          <w:szCs w:val="28"/>
        </w:rPr>
      </w:pPr>
      <w:r>
        <w:rPr>
          <w:rFonts w:ascii="Times New Roman" w:hAnsi="Times New Roman" w:cs="Times New Roman"/>
          <w:sz w:val="28"/>
          <w:szCs w:val="28"/>
        </w:rPr>
        <w:t>- стендовыми наглядными учебными материалами.</w:t>
      </w:r>
    </w:p>
    <w:p w:rsidR="00B167DF" w:rsidRDefault="00B167DF" w:rsidP="00B167DF">
      <w:pPr>
        <w:pStyle w:val="4"/>
        <w:keepNext w:val="0"/>
        <w:ind w:right="-284" w:firstLine="709"/>
        <w:rPr>
          <w:b/>
          <w:sz w:val="28"/>
          <w:szCs w:val="28"/>
        </w:rPr>
      </w:pPr>
    </w:p>
    <w:p w:rsidR="00B167DF" w:rsidRDefault="00B167DF" w:rsidP="00B167DF">
      <w:pPr>
        <w:spacing w:after="0" w:line="240" w:lineRule="auto"/>
        <w:ind w:right="-284"/>
        <w:jc w:val="center"/>
        <w:rPr>
          <w:rFonts w:ascii="Times New Roman" w:hAnsi="Times New Roman" w:cs="Times New Roman"/>
          <w:sz w:val="28"/>
          <w:szCs w:val="28"/>
        </w:rPr>
      </w:pPr>
      <w:r>
        <w:rPr>
          <w:rFonts w:ascii="Times New Roman" w:hAnsi="Times New Roman" w:cs="Times New Roman"/>
          <w:b/>
          <w:sz w:val="28"/>
          <w:szCs w:val="28"/>
        </w:rPr>
        <w:t>Дидактические материалы и материально-техническое обеспечение лекции</w:t>
      </w:r>
    </w:p>
    <w:p w:rsidR="00B167DF" w:rsidRDefault="00B167DF" w:rsidP="00B167DF">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При изучении дисциплины «</w:t>
      </w:r>
      <w:r w:rsidR="00596F01">
        <w:rPr>
          <w:rFonts w:ascii="Times New Roman" w:hAnsi="Times New Roman" w:cs="Times New Roman"/>
          <w:sz w:val="28"/>
          <w:szCs w:val="28"/>
        </w:rPr>
        <w:t>Экономика</w:t>
      </w:r>
      <w:r>
        <w:rPr>
          <w:rFonts w:ascii="Times New Roman" w:hAnsi="Times New Roman" w:cs="Times New Roman"/>
          <w:color w:val="1C1C1C"/>
          <w:sz w:val="28"/>
          <w:szCs w:val="28"/>
        </w:rPr>
        <w:t xml:space="preserve">» необходимо использовать возможности учебно-методического кабинета кафедры социально-экономических дисциплин, оборудованного: </w:t>
      </w:r>
    </w:p>
    <w:p w:rsidR="00B167DF" w:rsidRDefault="00B167DF" w:rsidP="00B167DF">
      <w:pPr>
        <w:spacing w:after="0" w:line="240" w:lineRule="auto"/>
        <w:ind w:right="-284"/>
        <w:rPr>
          <w:rFonts w:ascii="Times New Roman" w:hAnsi="Times New Roman" w:cs="Times New Roman"/>
          <w:sz w:val="28"/>
          <w:szCs w:val="28"/>
        </w:rPr>
      </w:pPr>
      <w:r>
        <w:rPr>
          <w:rFonts w:ascii="Times New Roman" w:hAnsi="Times New Roman" w:cs="Times New Roman"/>
          <w:color w:val="1C1C1C"/>
          <w:sz w:val="28"/>
          <w:szCs w:val="28"/>
        </w:rPr>
        <w:t>1. Рабочая станция</w:t>
      </w:r>
      <w:r>
        <w:rPr>
          <w:rFonts w:ascii="Times New Roman" w:hAnsi="Times New Roman" w:cs="Times New Roman"/>
          <w:color w:val="1C1C1C"/>
          <w:sz w:val="28"/>
          <w:szCs w:val="28"/>
        </w:rPr>
        <w:br/>
        <w:t>2. Мультимедиа проектор</w:t>
      </w:r>
      <w:r>
        <w:rPr>
          <w:rFonts w:ascii="Times New Roman" w:hAnsi="Times New Roman" w:cs="Times New Roman"/>
          <w:color w:val="1C1C1C"/>
          <w:sz w:val="28"/>
          <w:szCs w:val="28"/>
        </w:rPr>
        <w:br/>
        <w:t>3. Мультимедиа система</w:t>
      </w:r>
      <w:r>
        <w:rPr>
          <w:rFonts w:ascii="Times New Roman" w:hAnsi="Times New Roman" w:cs="Times New Roman"/>
          <w:color w:val="1C1C1C"/>
          <w:sz w:val="28"/>
          <w:szCs w:val="28"/>
        </w:rPr>
        <w:br/>
        <w:t>4. Интерактивная доска</w:t>
      </w:r>
      <w:r>
        <w:rPr>
          <w:rFonts w:ascii="Times New Roman" w:hAnsi="Times New Roman" w:cs="Times New Roman"/>
          <w:color w:val="1C1C1C"/>
          <w:sz w:val="28"/>
          <w:szCs w:val="28"/>
        </w:rPr>
        <w:br/>
        <w:t>5. Компьютерный класс</w:t>
      </w:r>
      <w:r>
        <w:rPr>
          <w:rFonts w:ascii="Times New Roman" w:hAnsi="Times New Roman" w:cs="Times New Roman"/>
          <w:color w:val="1C1C1C"/>
          <w:sz w:val="28"/>
          <w:szCs w:val="28"/>
        </w:rPr>
        <w:br/>
        <w:t>6. Учебная аудитория</w:t>
      </w:r>
      <w:r>
        <w:rPr>
          <w:rFonts w:ascii="Times New Roman" w:hAnsi="Times New Roman" w:cs="Times New Roman"/>
          <w:color w:val="1C1C1C"/>
          <w:sz w:val="28"/>
          <w:szCs w:val="28"/>
        </w:rPr>
        <w:br/>
        <w:t>7. Помещение для самостоятельной работы обучающихся</w:t>
      </w:r>
      <w:r>
        <w:rPr>
          <w:rFonts w:ascii="Times New Roman" w:hAnsi="Times New Roman" w:cs="Times New Roman"/>
          <w:color w:val="1C1C1C"/>
          <w:sz w:val="28"/>
          <w:szCs w:val="28"/>
        </w:rPr>
        <w:br/>
        <w:t>8. Библиотека</w:t>
      </w:r>
      <w:r>
        <w:rPr>
          <w:rFonts w:ascii="Times New Roman" w:hAnsi="Times New Roman" w:cs="Times New Roman"/>
          <w:color w:val="1C1C1C"/>
          <w:sz w:val="28"/>
          <w:szCs w:val="28"/>
        </w:rPr>
        <w:br/>
        <w:t>9. Полигон «Филиал финансово-кредитной организации»</w:t>
      </w:r>
    </w:p>
    <w:p w:rsidR="00B167DF" w:rsidRDefault="00B167DF" w:rsidP="00B167DF">
      <w:pPr>
        <w:pStyle w:val="4"/>
        <w:keepNext w:val="0"/>
        <w:ind w:right="-284" w:firstLine="709"/>
        <w:rPr>
          <w:b/>
          <w:sz w:val="28"/>
          <w:szCs w:val="28"/>
        </w:rPr>
      </w:pPr>
    </w:p>
    <w:p w:rsidR="00B167DF" w:rsidRDefault="00B167DF" w:rsidP="00B167DF">
      <w:pPr>
        <w:pStyle w:val="4"/>
        <w:keepNext w:val="0"/>
        <w:ind w:right="-284" w:firstLine="709"/>
        <w:rPr>
          <w:b/>
          <w:sz w:val="28"/>
          <w:szCs w:val="28"/>
        </w:rPr>
      </w:pPr>
    </w:p>
    <w:p w:rsidR="00B167DF" w:rsidRDefault="00B167DF" w:rsidP="00B167DF">
      <w:pPr>
        <w:pStyle w:val="4"/>
        <w:keepNext w:val="0"/>
        <w:ind w:right="-284" w:firstLine="709"/>
        <w:rPr>
          <w:sz w:val="28"/>
          <w:szCs w:val="28"/>
        </w:rPr>
      </w:pPr>
      <w:r>
        <w:rPr>
          <w:b/>
          <w:sz w:val="28"/>
          <w:szCs w:val="28"/>
        </w:rPr>
        <w:t>Вводная часть лекционного занятия.</w:t>
      </w:r>
    </w:p>
    <w:p w:rsidR="00596F01" w:rsidRDefault="00596F01" w:rsidP="00596F01">
      <w:pPr>
        <w:spacing w:after="0" w:line="240" w:lineRule="auto"/>
        <w:ind w:firstLine="709"/>
        <w:jc w:val="both"/>
        <w:rPr>
          <w:rFonts w:ascii="Times New Roman" w:hAnsi="Times New Roman" w:cs="Times New Roman"/>
          <w:sz w:val="28"/>
          <w:szCs w:val="28"/>
        </w:rPr>
      </w:pPr>
      <w:r w:rsidRPr="0010756A">
        <w:rPr>
          <w:rFonts w:ascii="Times New Roman" w:hAnsi="Times New Roman" w:cs="Times New Roman"/>
          <w:b/>
          <w:i/>
          <w:sz w:val="28"/>
          <w:szCs w:val="28"/>
        </w:rPr>
        <w:lastRenderedPageBreak/>
        <w:t xml:space="preserve">Риск </w:t>
      </w:r>
      <w:r>
        <w:rPr>
          <w:rFonts w:ascii="Times New Roman" w:hAnsi="Times New Roman" w:cs="Times New Roman"/>
          <w:b/>
          <w:i/>
          <w:sz w:val="28"/>
          <w:szCs w:val="28"/>
        </w:rPr>
        <w:t>–</w:t>
      </w:r>
      <w:r>
        <w:rPr>
          <w:rFonts w:ascii="Times New Roman" w:hAnsi="Times New Roman" w:cs="Times New Roman"/>
          <w:sz w:val="28"/>
          <w:szCs w:val="28"/>
        </w:rPr>
        <w:t>это ситуация, связанная с последствиями принятия решения в условиях неопределенности результата.</w:t>
      </w:r>
    </w:p>
    <w:p w:rsidR="00596F01" w:rsidRDefault="00596F01" w:rsidP="00596F01">
      <w:pPr>
        <w:spacing w:after="0" w:line="240" w:lineRule="auto"/>
        <w:ind w:firstLine="709"/>
        <w:jc w:val="both"/>
        <w:rPr>
          <w:rFonts w:ascii="Times New Roman" w:hAnsi="Times New Roman" w:cs="Times New Roman"/>
          <w:sz w:val="28"/>
          <w:szCs w:val="28"/>
        </w:rPr>
      </w:pPr>
      <w:r w:rsidRPr="0010756A">
        <w:rPr>
          <w:rFonts w:ascii="Times New Roman" w:hAnsi="Times New Roman" w:cs="Times New Roman"/>
          <w:sz w:val="28"/>
          <w:szCs w:val="28"/>
        </w:rPr>
        <w:t xml:space="preserve">Все риски можно разделить на две большие группы: </w:t>
      </w:r>
    </w:p>
    <w:p w:rsidR="00596F01" w:rsidRDefault="00596F01" w:rsidP="00596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0756A">
        <w:rPr>
          <w:rFonts w:ascii="Times New Roman" w:hAnsi="Times New Roman" w:cs="Times New Roman"/>
          <w:sz w:val="28"/>
          <w:szCs w:val="28"/>
        </w:rPr>
        <w:t xml:space="preserve">чистые </w:t>
      </w:r>
      <w:r>
        <w:rPr>
          <w:rFonts w:ascii="Times New Roman" w:hAnsi="Times New Roman" w:cs="Times New Roman"/>
          <w:sz w:val="28"/>
          <w:szCs w:val="28"/>
        </w:rPr>
        <w:t>– всегда приводят к ущербу (</w:t>
      </w:r>
      <w:r w:rsidRPr="0010756A">
        <w:rPr>
          <w:rFonts w:ascii="Times New Roman" w:hAnsi="Times New Roman" w:cs="Times New Roman"/>
          <w:sz w:val="28"/>
          <w:szCs w:val="28"/>
        </w:rPr>
        <w:t>пожар, квартирная кража, затопление, угон машины</w:t>
      </w:r>
      <w:r>
        <w:rPr>
          <w:rFonts w:ascii="Times New Roman" w:hAnsi="Times New Roman" w:cs="Times New Roman"/>
          <w:sz w:val="28"/>
          <w:szCs w:val="28"/>
        </w:rPr>
        <w:t>);</w:t>
      </w:r>
    </w:p>
    <w:p w:rsidR="00596F01" w:rsidRDefault="00596F01" w:rsidP="00596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спе</w:t>
      </w:r>
      <w:r w:rsidRPr="0010756A">
        <w:rPr>
          <w:rFonts w:ascii="Times New Roman" w:hAnsi="Times New Roman" w:cs="Times New Roman"/>
          <w:sz w:val="28"/>
          <w:szCs w:val="28"/>
        </w:rPr>
        <w:t>кулятивные</w:t>
      </w:r>
      <w:r>
        <w:rPr>
          <w:rFonts w:ascii="Times New Roman" w:hAnsi="Times New Roman" w:cs="Times New Roman"/>
          <w:sz w:val="28"/>
          <w:szCs w:val="28"/>
        </w:rPr>
        <w:t xml:space="preserve"> -</w:t>
      </w:r>
      <w:r w:rsidRPr="0010756A">
        <w:rPr>
          <w:rFonts w:ascii="Times New Roman" w:hAnsi="Times New Roman" w:cs="Times New Roman"/>
          <w:sz w:val="28"/>
          <w:szCs w:val="28"/>
        </w:rPr>
        <w:t xml:space="preserve"> могут привести как к убытку, так</w:t>
      </w:r>
      <w:r>
        <w:rPr>
          <w:rFonts w:ascii="Times New Roman" w:hAnsi="Times New Roman" w:cs="Times New Roman"/>
          <w:sz w:val="28"/>
          <w:szCs w:val="28"/>
        </w:rPr>
        <w:t xml:space="preserve"> и к доходу (прибыли, выигрышу)</w:t>
      </w:r>
      <w:r w:rsidRPr="0010756A">
        <w:rPr>
          <w:rFonts w:ascii="Times New Roman" w:hAnsi="Times New Roman" w:cs="Times New Roman"/>
          <w:sz w:val="28"/>
          <w:szCs w:val="28"/>
        </w:rPr>
        <w:t>. Самый очевидный пример спекулятивного риска — риск, связанный с инвестированием в акции.</w:t>
      </w:r>
    </w:p>
    <w:p w:rsidR="00596F01" w:rsidRDefault="00596F01" w:rsidP="00596F01">
      <w:pPr>
        <w:spacing w:after="0" w:line="240" w:lineRule="auto"/>
        <w:ind w:firstLine="709"/>
        <w:jc w:val="both"/>
        <w:rPr>
          <w:rFonts w:ascii="Times New Roman" w:hAnsi="Times New Roman" w:cs="Times New Roman"/>
          <w:sz w:val="28"/>
          <w:szCs w:val="28"/>
        </w:rPr>
      </w:pPr>
      <w:r w:rsidRPr="0010756A">
        <w:rPr>
          <w:rFonts w:ascii="Times New Roman" w:hAnsi="Times New Roman" w:cs="Times New Roman"/>
          <w:i/>
          <w:sz w:val="28"/>
          <w:szCs w:val="28"/>
        </w:rPr>
        <w:t>Главное отличие этих видов риска</w:t>
      </w:r>
      <w:r>
        <w:rPr>
          <w:rFonts w:ascii="Times New Roman" w:hAnsi="Times New Roman" w:cs="Times New Roman"/>
          <w:sz w:val="28"/>
          <w:szCs w:val="28"/>
        </w:rPr>
        <w:t xml:space="preserve"> – первым легче управлять (можно передать в страховую компанию), вторым – нет.</w:t>
      </w:r>
    </w:p>
    <w:p w:rsidR="00596F01" w:rsidRDefault="00596F01" w:rsidP="00596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Персональный риск можно измерить с помощью двух измерителей: частота наступления события и тяжесть последствий.</w:t>
      </w:r>
    </w:p>
    <w:p w:rsidR="00B167DF" w:rsidRDefault="00B167DF" w:rsidP="00B167DF">
      <w:pPr>
        <w:spacing w:after="0" w:line="240" w:lineRule="auto"/>
        <w:ind w:right="-284" w:firstLine="709"/>
        <w:jc w:val="both"/>
        <w:rPr>
          <w:rFonts w:ascii="Times New Roman" w:hAnsi="Times New Roman" w:cs="Times New Roman"/>
          <w:b/>
          <w:color w:val="000000"/>
          <w:spacing w:val="2"/>
          <w:sz w:val="28"/>
          <w:szCs w:val="28"/>
        </w:rPr>
      </w:pPr>
    </w:p>
    <w:p w:rsidR="00B167DF" w:rsidRDefault="00B167DF" w:rsidP="00B167DF">
      <w:pPr>
        <w:spacing w:after="0" w:line="240" w:lineRule="auto"/>
        <w:ind w:right="-284" w:firstLine="709"/>
        <w:jc w:val="both"/>
        <w:rPr>
          <w:rFonts w:ascii="Times New Roman" w:hAnsi="Times New Roman" w:cs="Times New Roman"/>
          <w:sz w:val="28"/>
          <w:szCs w:val="28"/>
        </w:rPr>
      </w:pPr>
      <w:r>
        <w:rPr>
          <w:rFonts w:ascii="Times New Roman" w:hAnsi="Times New Roman" w:cs="Times New Roman"/>
          <w:b/>
          <w:sz w:val="28"/>
          <w:szCs w:val="28"/>
        </w:rPr>
        <w:t xml:space="preserve">Межпредметные связи с дисциплинами: </w:t>
      </w:r>
    </w:p>
    <w:p w:rsidR="00B167DF" w:rsidRDefault="00B167DF" w:rsidP="00B167DF">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Финансовое право;</w:t>
      </w:r>
    </w:p>
    <w:p w:rsidR="00B167DF" w:rsidRDefault="00B167DF" w:rsidP="00B167DF">
      <w:pPr>
        <w:widowControl w:val="0"/>
        <w:autoSpaceDE w:val="0"/>
        <w:spacing w:after="0" w:line="240" w:lineRule="auto"/>
        <w:ind w:right="-284"/>
        <w:rPr>
          <w:rFonts w:ascii="Times New Roman" w:hAnsi="Times New Roman" w:cs="Times New Roman"/>
          <w:b/>
          <w:sz w:val="28"/>
          <w:szCs w:val="28"/>
        </w:rPr>
      </w:pPr>
    </w:p>
    <w:p w:rsidR="00245B8B" w:rsidRPr="00245B8B" w:rsidRDefault="00245B8B" w:rsidP="00245B8B">
      <w:pPr>
        <w:pStyle w:val="a5"/>
        <w:shd w:val="clear" w:color="auto" w:fill="FFFFFF" w:themeFill="background1"/>
        <w:tabs>
          <w:tab w:val="left" w:pos="1134"/>
        </w:tabs>
        <w:spacing w:line="276" w:lineRule="auto"/>
        <w:jc w:val="both"/>
        <w:rPr>
          <w:b/>
          <w:i/>
          <w:sz w:val="28"/>
          <w:szCs w:val="28"/>
        </w:rPr>
      </w:pPr>
      <w:r w:rsidRPr="00245B8B">
        <w:rPr>
          <w:b/>
          <w:sz w:val="28"/>
          <w:szCs w:val="28"/>
        </w:rPr>
        <w:t xml:space="preserve">1-ый учебный вопрос. </w:t>
      </w:r>
      <w:r w:rsidRPr="00245B8B">
        <w:rPr>
          <w:b/>
          <w:i/>
          <w:sz w:val="28"/>
          <w:szCs w:val="28"/>
        </w:rPr>
        <w:t>Виды риска и способы управления.</w:t>
      </w:r>
    </w:p>
    <w:p w:rsidR="00B167DF" w:rsidRPr="00D83AD9" w:rsidRDefault="00B167DF" w:rsidP="00B167DF">
      <w:pPr>
        <w:spacing w:after="0" w:line="240" w:lineRule="auto"/>
        <w:ind w:right="-284"/>
        <w:contextualSpacing/>
        <w:jc w:val="both"/>
        <w:rPr>
          <w:rFonts w:ascii="Times New Roman" w:eastAsia="Calibri" w:hAnsi="Times New Roman" w:cs="Times New Roman"/>
          <w:b/>
          <w:i/>
          <w:sz w:val="28"/>
          <w:szCs w:val="28"/>
        </w:rPr>
      </w:pPr>
    </w:p>
    <w:p w:rsidR="00245B8B" w:rsidRPr="005A5B8B" w:rsidRDefault="00245B8B" w:rsidP="00245B8B">
      <w:pPr>
        <w:spacing w:after="0" w:line="240" w:lineRule="auto"/>
        <w:ind w:firstLine="709"/>
        <w:jc w:val="both"/>
        <w:rPr>
          <w:rFonts w:ascii="Times New Roman" w:hAnsi="Times New Roman" w:cs="Times New Roman"/>
          <w:i/>
          <w:sz w:val="28"/>
          <w:szCs w:val="28"/>
        </w:rPr>
      </w:pPr>
      <w:r w:rsidRPr="005A5B8B">
        <w:rPr>
          <w:rFonts w:ascii="Times New Roman" w:hAnsi="Times New Roman" w:cs="Times New Roman"/>
          <w:i/>
          <w:sz w:val="28"/>
          <w:szCs w:val="28"/>
        </w:rPr>
        <w:t>Способы управления персональным риском:</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избежание (уклонение от риска)</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принятие риска</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передача риска (государству, компании)</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снижение риска (с помощью превентивных мер – страховой контракт).</w:t>
      </w:r>
    </w:p>
    <w:p w:rsidR="00245B8B" w:rsidRPr="00A927B8" w:rsidRDefault="00245B8B" w:rsidP="00245B8B">
      <w:pPr>
        <w:spacing w:after="0" w:line="240" w:lineRule="auto"/>
        <w:ind w:firstLine="709"/>
        <w:jc w:val="both"/>
        <w:rPr>
          <w:rFonts w:ascii="Times New Roman" w:hAnsi="Times New Roman" w:cs="Times New Roman"/>
          <w:i/>
          <w:sz w:val="28"/>
          <w:szCs w:val="28"/>
        </w:rPr>
      </w:pPr>
      <w:r w:rsidRPr="00A927B8">
        <w:rPr>
          <w:rFonts w:ascii="Times New Roman" w:hAnsi="Times New Roman" w:cs="Times New Roman"/>
          <w:i/>
          <w:sz w:val="28"/>
          <w:szCs w:val="28"/>
        </w:rPr>
        <w:t>Способы передачи риска:</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 уровень – государству (система пенсионного обеспечения, ОМС, социального обеспечения);</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 уровень – работодателю (коллективное страхование жизни, здоровья, имущества);</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- 3 уровень – индивидуальный (заключение договора со страховой компанией).</w:t>
      </w:r>
    </w:p>
    <w:p w:rsidR="00596F01" w:rsidRDefault="00596F01" w:rsidP="00245B8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Выводы по первому учебному вопросу:</w:t>
      </w:r>
    </w:p>
    <w:p w:rsidR="00245B8B" w:rsidRDefault="00596F01" w:rsidP="00245B8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Существуют с</w:t>
      </w:r>
      <w:r w:rsidR="00245B8B" w:rsidRPr="00A927B8">
        <w:rPr>
          <w:rFonts w:ascii="Times New Roman" w:hAnsi="Times New Roman" w:cs="Times New Roman"/>
          <w:i/>
          <w:sz w:val="28"/>
          <w:szCs w:val="28"/>
        </w:rPr>
        <w:t>пособы снижения риска:</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диверсификация – размещение активов инвестора в различных инструментах (инвестиционный портфель);</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 размещение активов компании между различными инвесторами;</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хеджирование - о</w:t>
      </w:r>
      <w:r w:rsidRPr="00A927B8">
        <w:rPr>
          <w:rFonts w:ascii="Times New Roman" w:hAnsi="Times New Roman" w:cs="Times New Roman"/>
          <w:sz w:val="28"/>
          <w:szCs w:val="28"/>
        </w:rPr>
        <w:t>ткрытие сделок на одном рынке для компенсации воздействия ценовых рисков равной, но противопо</w:t>
      </w:r>
      <w:r>
        <w:rPr>
          <w:rFonts w:ascii="Times New Roman" w:hAnsi="Times New Roman" w:cs="Times New Roman"/>
          <w:sz w:val="28"/>
          <w:szCs w:val="28"/>
        </w:rPr>
        <w:t>ложной позиции на другом рынке;</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страхование - о</w:t>
      </w:r>
      <w:r w:rsidRPr="00A142F3">
        <w:rPr>
          <w:rFonts w:ascii="Times New Roman" w:hAnsi="Times New Roman" w:cs="Times New Roman"/>
          <w:sz w:val="28"/>
          <w:szCs w:val="28"/>
        </w:rPr>
        <w:t>беспечение защиты интересов экономических субъектов от различного рода опасностей за счет денежных фондов, которые формируются из уплачиваемых ими страховых взносов</w:t>
      </w:r>
      <w:r>
        <w:rPr>
          <w:rFonts w:ascii="Times New Roman" w:hAnsi="Times New Roman" w:cs="Times New Roman"/>
          <w:sz w:val="28"/>
          <w:szCs w:val="28"/>
        </w:rPr>
        <w:t>.</w:t>
      </w:r>
    </w:p>
    <w:p w:rsidR="00596F01" w:rsidRDefault="00596F01" w:rsidP="00596F01">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учебного вопроса направлены на формирование следующих компетенций: </w:t>
      </w:r>
      <w:r w:rsidR="000267CB">
        <w:rPr>
          <w:rFonts w:ascii="Times New Roman" w:hAnsi="Times New Roman" w:cs="Times New Roman"/>
          <w:sz w:val="28"/>
          <w:szCs w:val="28"/>
        </w:rPr>
        <w:t>УК-10, ОПК-3.</w:t>
      </w:r>
    </w:p>
    <w:p w:rsidR="00245B8B" w:rsidRDefault="00245B8B" w:rsidP="00245B8B">
      <w:pPr>
        <w:pStyle w:val="a5"/>
        <w:shd w:val="clear" w:color="auto" w:fill="FFFFFF" w:themeFill="background1"/>
        <w:tabs>
          <w:tab w:val="left" w:pos="1134"/>
        </w:tabs>
        <w:spacing w:line="276" w:lineRule="auto"/>
        <w:jc w:val="both"/>
        <w:rPr>
          <w:b/>
          <w:sz w:val="28"/>
          <w:szCs w:val="28"/>
          <w:shd w:val="clear" w:color="auto" w:fill="FDFAF5"/>
        </w:rPr>
      </w:pPr>
    </w:p>
    <w:p w:rsidR="00245B8B" w:rsidRPr="00245B8B" w:rsidRDefault="00245B8B" w:rsidP="00245B8B">
      <w:pPr>
        <w:pStyle w:val="a5"/>
        <w:shd w:val="clear" w:color="auto" w:fill="FFFFFF" w:themeFill="background1"/>
        <w:tabs>
          <w:tab w:val="left" w:pos="1134"/>
        </w:tabs>
        <w:spacing w:line="276" w:lineRule="auto"/>
        <w:jc w:val="both"/>
        <w:rPr>
          <w:b/>
          <w:i/>
          <w:sz w:val="28"/>
          <w:szCs w:val="28"/>
        </w:rPr>
      </w:pPr>
      <w:r w:rsidRPr="00245B8B">
        <w:rPr>
          <w:b/>
          <w:sz w:val="28"/>
          <w:szCs w:val="28"/>
          <w:shd w:val="clear" w:color="auto" w:fill="FDFAF5"/>
        </w:rPr>
        <w:t xml:space="preserve">2-й учебный вопрос. </w:t>
      </w:r>
      <w:r w:rsidRPr="00245B8B">
        <w:rPr>
          <w:b/>
          <w:i/>
          <w:sz w:val="28"/>
          <w:szCs w:val="28"/>
        </w:rPr>
        <w:t>Страхование как способ управления рисками. Основные формы и виды страхования.</w:t>
      </w:r>
    </w:p>
    <w:p w:rsidR="00B167DF" w:rsidRPr="00054180" w:rsidRDefault="00B167DF" w:rsidP="00B167DF">
      <w:pPr>
        <w:pStyle w:val="a5"/>
        <w:tabs>
          <w:tab w:val="left" w:pos="1134"/>
        </w:tabs>
        <w:ind w:right="-284"/>
        <w:rPr>
          <w:b/>
          <w:i/>
          <w:sz w:val="28"/>
          <w:szCs w:val="28"/>
        </w:rPr>
      </w:pPr>
    </w:p>
    <w:p w:rsidR="00245B8B" w:rsidRPr="00345BD0" w:rsidRDefault="00245B8B" w:rsidP="00245B8B">
      <w:pPr>
        <w:spacing w:after="0" w:line="240" w:lineRule="auto"/>
        <w:ind w:firstLine="709"/>
        <w:jc w:val="both"/>
        <w:rPr>
          <w:rFonts w:ascii="Times New Roman" w:hAnsi="Times New Roman" w:cs="Times New Roman"/>
          <w:sz w:val="28"/>
          <w:szCs w:val="28"/>
        </w:rPr>
      </w:pPr>
      <w:r w:rsidRPr="00345BD0">
        <w:rPr>
          <w:rFonts w:ascii="Times New Roman" w:hAnsi="Times New Roman" w:cs="Times New Roman"/>
          <w:sz w:val="28"/>
          <w:szCs w:val="28"/>
        </w:rPr>
        <w:t xml:space="preserve">Главными действующими лицами страхования являются страхователь и страховщик. </w:t>
      </w:r>
      <w:r w:rsidRPr="00345BD0">
        <w:rPr>
          <w:rFonts w:ascii="Times New Roman" w:hAnsi="Times New Roman" w:cs="Times New Roman"/>
          <w:i/>
          <w:sz w:val="28"/>
          <w:szCs w:val="28"/>
        </w:rPr>
        <w:t>Страхователь</w:t>
      </w:r>
      <w:r w:rsidRPr="00345BD0">
        <w:rPr>
          <w:rFonts w:ascii="Times New Roman" w:hAnsi="Times New Roman" w:cs="Times New Roman"/>
          <w:sz w:val="28"/>
          <w:szCs w:val="28"/>
        </w:rPr>
        <w:t xml:space="preserve"> — это клиент страховой компании, покупатель услуги страхования, он может быть физическим или юридическим лицом. </w:t>
      </w:r>
      <w:r w:rsidRPr="00345BD0">
        <w:rPr>
          <w:rFonts w:ascii="Times New Roman" w:hAnsi="Times New Roman" w:cs="Times New Roman"/>
          <w:i/>
          <w:sz w:val="28"/>
          <w:szCs w:val="28"/>
        </w:rPr>
        <w:t>Страховщик</w:t>
      </w:r>
      <w:r w:rsidRPr="00345BD0">
        <w:rPr>
          <w:rFonts w:ascii="Times New Roman" w:hAnsi="Times New Roman" w:cs="Times New Roman"/>
          <w:sz w:val="28"/>
          <w:szCs w:val="28"/>
        </w:rPr>
        <w:t xml:space="preserve"> — это компания, принимающая риски на страхование: либо коммерческая страховая организация (российская или иностранная), либо некоммерческое общество взаимного страхования. Взаимное страхование в России распространено мало. В любом случае страховщик должен иметь лицензию, выданную Банком России.</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участниками рынка заключается </w:t>
      </w:r>
      <w:r w:rsidRPr="006D2CD3">
        <w:rPr>
          <w:rFonts w:ascii="Times New Roman" w:hAnsi="Times New Roman" w:cs="Times New Roman"/>
          <w:i/>
          <w:sz w:val="28"/>
          <w:szCs w:val="28"/>
        </w:rPr>
        <w:t>договор страхования</w:t>
      </w:r>
      <w:r>
        <w:rPr>
          <w:rFonts w:ascii="Times New Roman" w:hAnsi="Times New Roman" w:cs="Times New Roman"/>
          <w:sz w:val="28"/>
          <w:szCs w:val="28"/>
        </w:rPr>
        <w:t xml:space="preserve">, в соответствии с которым происходит </w:t>
      </w:r>
      <w:r w:rsidRPr="006D2CD3">
        <w:rPr>
          <w:rFonts w:ascii="Times New Roman" w:hAnsi="Times New Roman" w:cs="Times New Roman"/>
          <w:i/>
          <w:sz w:val="28"/>
          <w:szCs w:val="28"/>
        </w:rPr>
        <w:t>раскладка риска (распределение</w:t>
      </w:r>
      <w:r>
        <w:rPr>
          <w:rFonts w:ascii="Times New Roman" w:hAnsi="Times New Roman" w:cs="Times New Roman"/>
          <w:sz w:val="28"/>
          <w:szCs w:val="28"/>
        </w:rPr>
        <w:t>) между всеми участниками страхового договора.</w:t>
      </w:r>
    </w:p>
    <w:p w:rsidR="00245B8B" w:rsidRPr="007C3977" w:rsidRDefault="00245B8B" w:rsidP="00245B8B">
      <w:pPr>
        <w:spacing w:after="0" w:line="240" w:lineRule="auto"/>
        <w:ind w:firstLine="709"/>
        <w:jc w:val="both"/>
        <w:rPr>
          <w:rFonts w:ascii="Times New Roman" w:hAnsi="Times New Roman" w:cs="Times New Roman"/>
          <w:sz w:val="28"/>
          <w:szCs w:val="28"/>
          <w:u w:val="single"/>
        </w:rPr>
      </w:pPr>
      <w:r w:rsidRPr="007C3977">
        <w:rPr>
          <w:rFonts w:ascii="Times New Roman" w:hAnsi="Times New Roman" w:cs="Times New Roman"/>
          <w:sz w:val="28"/>
          <w:szCs w:val="28"/>
          <w:u w:val="single"/>
        </w:rPr>
        <w:t>Правовая основа рынка страхования:</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C3977">
        <w:rPr>
          <w:rFonts w:ascii="Times New Roman" w:hAnsi="Times New Roman" w:cs="Times New Roman"/>
          <w:sz w:val="28"/>
          <w:szCs w:val="28"/>
        </w:rPr>
        <w:t xml:space="preserve">Конституция РФ, </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C3977">
        <w:rPr>
          <w:rFonts w:ascii="Times New Roman" w:hAnsi="Times New Roman" w:cs="Times New Roman"/>
          <w:sz w:val="28"/>
          <w:szCs w:val="28"/>
        </w:rPr>
        <w:t xml:space="preserve">Гражданский кодекс РФ (гл. 48 целиком посвящена страхованию), </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C3977">
        <w:rPr>
          <w:rFonts w:ascii="Times New Roman" w:hAnsi="Times New Roman" w:cs="Times New Roman"/>
          <w:sz w:val="28"/>
          <w:szCs w:val="28"/>
        </w:rPr>
        <w:t>Закон</w:t>
      </w:r>
      <w:r>
        <w:rPr>
          <w:rFonts w:ascii="Times New Roman" w:hAnsi="Times New Roman" w:cs="Times New Roman"/>
          <w:sz w:val="28"/>
          <w:szCs w:val="28"/>
        </w:rPr>
        <w:t xml:space="preserve"> об организации страхового дела,</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C3977">
        <w:rPr>
          <w:rFonts w:ascii="Times New Roman" w:hAnsi="Times New Roman" w:cs="Times New Roman"/>
          <w:sz w:val="28"/>
          <w:szCs w:val="28"/>
        </w:rPr>
        <w:t>Федеральный</w:t>
      </w:r>
      <w:r>
        <w:rPr>
          <w:rFonts w:ascii="Times New Roman" w:hAnsi="Times New Roman" w:cs="Times New Roman"/>
          <w:sz w:val="28"/>
          <w:szCs w:val="28"/>
        </w:rPr>
        <w:t xml:space="preserve"> закон «О взаимном страховании»,</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w:t>
      </w:r>
      <w:r w:rsidRPr="007C3977">
        <w:rPr>
          <w:rFonts w:ascii="Times New Roman" w:hAnsi="Times New Roman" w:cs="Times New Roman"/>
          <w:sz w:val="28"/>
          <w:szCs w:val="28"/>
        </w:rPr>
        <w:t>каз</w:t>
      </w:r>
      <w:r>
        <w:rPr>
          <w:rFonts w:ascii="Times New Roman" w:hAnsi="Times New Roman" w:cs="Times New Roman"/>
          <w:sz w:val="28"/>
          <w:szCs w:val="28"/>
        </w:rPr>
        <w:t>ы</w:t>
      </w:r>
      <w:r w:rsidRPr="007C3977">
        <w:rPr>
          <w:rFonts w:ascii="Times New Roman" w:hAnsi="Times New Roman" w:cs="Times New Roman"/>
          <w:sz w:val="28"/>
          <w:szCs w:val="28"/>
        </w:rPr>
        <w:t xml:space="preserve"> Президента РФ, </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Pr="007C3977">
        <w:rPr>
          <w:rFonts w:ascii="Times New Roman" w:hAnsi="Times New Roman" w:cs="Times New Roman"/>
          <w:sz w:val="28"/>
          <w:szCs w:val="28"/>
        </w:rPr>
        <w:t xml:space="preserve">остановления Правительства РФ, </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Нормативные</w:t>
      </w:r>
      <w:r w:rsidRPr="007C3977">
        <w:rPr>
          <w:rFonts w:ascii="Times New Roman" w:hAnsi="Times New Roman" w:cs="Times New Roman"/>
          <w:sz w:val="28"/>
          <w:szCs w:val="28"/>
        </w:rPr>
        <w:t xml:space="preserve"> акт</w:t>
      </w:r>
      <w:r>
        <w:rPr>
          <w:rFonts w:ascii="Times New Roman" w:hAnsi="Times New Roman" w:cs="Times New Roman"/>
          <w:sz w:val="28"/>
          <w:szCs w:val="28"/>
        </w:rPr>
        <w:t>ы</w:t>
      </w:r>
      <w:r w:rsidRPr="007C3977">
        <w:rPr>
          <w:rFonts w:ascii="Times New Roman" w:hAnsi="Times New Roman" w:cs="Times New Roman"/>
          <w:sz w:val="28"/>
          <w:szCs w:val="28"/>
        </w:rPr>
        <w:t>, выпускаемы</w:t>
      </w:r>
      <w:r>
        <w:rPr>
          <w:rFonts w:ascii="Times New Roman" w:hAnsi="Times New Roman" w:cs="Times New Roman"/>
          <w:sz w:val="28"/>
          <w:szCs w:val="28"/>
        </w:rPr>
        <w:t>е</w:t>
      </w:r>
      <w:r w:rsidRPr="007C3977">
        <w:rPr>
          <w:rFonts w:ascii="Times New Roman" w:hAnsi="Times New Roman" w:cs="Times New Roman"/>
          <w:sz w:val="28"/>
          <w:szCs w:val="28"/>
        </w:rPr>
        <w:t xml:space="preserve"> органом страхового надзора (сейчас его функции возложены на Банк России).</w:t>
      </w:r>
    </w:p>
    <w:p w:rsidR="00245B8B" w:rsidRDefault="00245B8B" w:rsidP="00245B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страхования основан на следующих действиях: заключении договора страхования, в котором прописываются объект страхования (имущество и др.), и страховой случай, наступление которого обязывает к выплате страхового возмещения.</w:t>
      </w:r>
    </w:p>
    <w:p w:rsidR="00245B8B" w:rsidRPr="00672498" w:rsidRDefault="00245B8B" w:rsidP="00245B8B">
      <w:pPr>
        <w:spacing w:after="0" w:line="240" w:lineRule="auto"/>
        <w:ind w:firstLine="709"/>
        <w:jc w:val="both"/>
        <w:rPr>
          <w:rFonts w:ascii="Times New Roman" w:hAnsi="Times New Roman" w:cs="Times New Roman"/>
          <w:sz w:val="28"/>
          <w:szCs w:val="28"/>
        </w:rPr>
      </w:pPr>
      <w:r w:rsidRPr="00672498">
        <w:rPr>
          <w:rFonts w:ascii="Times New Roman" w:hAnsi="Times New Roman" w:cs="Times New Roman"/>
          <w:sz w:val="28"/>
          <w:szCs w:val="28"/>
        </w:rPr>
        <w:t xml:space="preserve">Более подробно условия договора обычно изложены в правилах страхования. </w:t>
      </w:r>
      <w:r w:rsidRPr="00672498">
        <w:rPr>
          <w:rFonts w:ascii="Times New Roman" w:hAnsi="Times New Roman" w:cs="Times New Roman"/>
          <w:i/>
          <w:sz w:val="28"/>
          <w:szCs w:val="28"/>
        </w:rPr>
        <w:t>Правила страхования</w:t>
      </w:r>
      <w:r w:rsidRPr="00672498">
        <w:rPr>
          <w:rFonts w:ascii="Times New Roman" w:hAnsi="Times New Roman" w:cs="Times New Roman"/>
          <w:sz w:val="28"/>
          <w:szCs w:val="28"/>
        </w:rPr>
        <w:t xml:space="preserve"> — открытый документ, в котором подробно объясняются условия страхования, его можно найти на сайте страховой компании (закон обязывает всех страховщиков иметь сайт в Интернете). Чтобы правила страхования стали неотъемлемой частью договора, в нем должна быть соответствующая запись, а сами правила — приложены к договору страхования (страховому полису).</w:t>
      </w:r>
    </w:p>
    <w:p w:rsidR="00245B8B" w:rsidRDefault="00245B8B" w:rsidP="00245B8B">
      <w:pPr>
        <w:spacing w:after="0" w:line="240" w:lineRule="auto"/>
        <w:ind w:firstLine="709"/>
        <w:jc w:val="both"/>
        <w:rPr>
          <w:rFonts w:ascii="Times New Roman" w:hAnsi="Times New Roman" w:cs="Times New Roman"/>
          <w:sz w:val="28"/>
          <w:szCs w:val="28"/>
        </w:rPr>
      </w:pPr>
      <w:r w:rsidRPr="004B139B">
        <w:rPr>
          <w:rFonts w:ascii="Times New Roman" w:hAnsi="Times New Roman" w:cs="Times New Roman"/>
          <w:sz w:val="28"/>
          <w:szCs w:val="28"/>
        </w:rPr>
        <w:t>Законодательно выделяются два типа договоров: личного и имущественного страхования</w:t>
      </w:r>
      <w:r>
        <w:rPr>
          <w:rFonts w:ascii="Times New Roman" w:hAnsi="Times New Roman" w:cs="Times New Roman"/>
          <w:sz w:val="28"/>
          <w:szCs w:val="28"/>
        </w:rPr>
        <w:t>.</w:t>
      </w:r>
    </w:p>
    <w:p w:rsidR="00245B8B" w:rsidRDefault="00245B8B" w:rsidP="00245B8B">
      <w:pPr>
        <w:spacing w:after="0" w:line="240" w:lineRule="auto"/>
        <w:ind w:firstLine="709"/>
        <w:jc w:val="both"/>
        <w:rPr>
          <w:rFonts w:ascii="Times New Roman" w:hAnsi="Times New Roman" w:cs="Times New Roman"/>
          <w:sz w:val="28"/>
          <w:szCs w:val="28"/>
        </w:rPr>
      </w:pPr>
      <w:r w:rsidRPr="004B139B">
        <w:rPr>
          <w:rFonts w:ascii="Times New Roman" w:hAnsi="Times New Roman" w:cs="Times New Roman"/>
          <w:sz w:val="28"/>
          <w:szCs w:val="28"/>
        </w:rPr>
        <w:t xml:space="preserve">По договору </w:t>
      </w:r>
      <w:r w:rsidRPr="005B3D3C">
        <w:rPr>
          <w:rFonts w:ascii="Times New Roman" w:hAnsi="Times New Roman" w:cs="Times New Roman"/>
          <w:b/>
          <w:i/>
          <w:sz w:val="28"/>
          <w:szCs w:val="28"/>
        </w:rPr>
        <w:t>имущественного страхования</w:t>
      </w:r>
      <w:r w:rsidRPr="004B139B">
        <w:rPr>
          <w:rFonts w:ascii="Times New Roman" w:hAnsi="Times New Roman" w:cs="Times New Roman"/>
          <w:sz w:val="28"/>
          <w:szCs w:val="28"/>
        </w:rPr>
        <w:t xml:space="preserve">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 или иному лицу, в пользу которого заключен договор (выгодоприобретателю), причиненные вследствие этого события убытки (выплатить страховое возмещение) в пределах определенной договором страховой суммы (ст. 929 ГК РФ). </w:t>
      </w:r>
    </w:p>
    <w:p w:rsidR="00245B8B" w:rsidRPr="005B3D3C" w:rsidRDefault="00245B8B" w:rsidP="00245B8B">
      <w:pPr>
        <w:spacing w:after="0" w:line="240" w:lineRule="auto"/>
        <w:ind w:firstLine="709"/>
        <w:jc w:val="both"/>
        <w:rPr>
          <w:rFonts w:ascii="Times New Roman" w:hAnsi="Times New Roman" w:cs="Times New Roman"/>
          <w:sz w:val="28"/>
          <w:szCs w:val="28"/>
          <w:u w:val="single"/>
        </w:rPr>
      </w:pPr>
      <w:r w:rsidRPr="005B3D3C">
        <w:rPr>
          <w:rFonts w:ascii="Times New Roman" w:hAnsi="Times New Roman" w:cs="Times New Roman"/>
          <w:sz w:val="28"/>
          <w:szCs w:val="28"/>
          <w:u w:val="single"/>
        </w:rPr>
        <w:lastRenderedPageBreak/>
        <w:t>Имущественное страхование включает:</w:t>
      </w:r>
    </w:p>
    <w:p w:rsidR="00245B8B" w:rsidRPr="004B139B" w:rsidRDefault="00245B8B" w:rsidP="00245B8B">
      <w:pPr>
        <w:spacing w:after="0" w:line="240" w:lineRule="auto"/>
        <w:ind w:firstLine="709"/>
        <w:jc w:val="both"/>
        <w:rPr>
          <w:rFonts w:ascii="Times New Roman" w:hAnsi="Times New Roman" w:cs="Times New Roman"/>
          <w:sz w:val="28"/>
          <w:szCs w:val="28"/>
        </w:rPr>
      </w:pPr>
      <w:r w:rsidRPr="004B139B">
        <w:rPr>
          <w:rFonts w:ascii="Times New Roman" w:hAnsi="Times New Roman" w:cs="Times New Roman"/>
          <w:sz w:val="28"/>
          <w:szCs w:val="28"/>
        </w:rPr>
        <w:t>•</w:t>
      </w:r>
      <w:r w:rsidRPr="004B139B">
        <w:rPr>
          <w:rFonts w:ascii="Times New Roman" w:hAnsi="Times New Roman" w:cs="Times New Roman"/>
          <w:sz w:val="28"/>
          <w:szCs w:val="28"/>
        </w:rPr>
        <w:tab/>
      </w:r>
      <w:r w:rsidRPr="005B3D3C">
        <w:rPr>
          <w:rFonts w:ascii="Times New Roman" w:hAnsi="Times New Roman" w:cs="Times New Roman"/>
          <w:sz w:val="28"/>
          <w:szCs w:val="28"/>
        </w:rPr>
        <w:t>страхование имущества (</w:t>
      </w:r>
      <w:r w:rsidRPr="004B139B">
        <w:rPr>
          <w:rFonts w:ascii="Times New Roman" w:hAnsi="Times New Roman" w:cs="Times New Roman"/>
          <w:sz w:val="28"/>
          <w:szCs w:val="28"/>
        </w:rPr>
        <w:t>риск его полной утраты, недостачи или повреждения, ст. 930 ГК РФ);</w:t>
      </w:r>
    </w:p>
    <w:p w:rsidR="00245B8B" w:rsidRPr="004B139B" w:rsidRDefault="00245B8B" w:rsidP="00245B8B">
      <w:pPr>
        <w:spacing w:after="0" w:line="240" w:lineRule="auto"/>
        <w:ind w:firstLine="709"/>
        <w:jc w:val="both"/>
        <w:rPr>
          <w:rFonts w:ascii="Times New Roman" w:hAnsi="Times New Roman" w:cs="Times New Roman"/>
          <w:sz w:val="28"/>
          <w:szCs w:val="28"/>
        </w:rPr>
      </w:pPr>
      <w:r w:rsidRPr="004B139B">
        <w:rPr>
          <w:rFonts w:ascii="Times New Roman" w:hAnsi="Times New Roman" w:cs="Times New Roman"/>
          <w:sz w:val="28"/>
          <w:szCs w:val="28"/>
        </w:rPr>
        <w:t>•</w:t>
      </w:r>
      <w:r w:rsidRPr="004B139B">
        <w:rPr>
          <w:rFonts w:ascii="Times New Roman" w:hAnsi="Times New Roman" w:cs="Times New Roman"/>
          <w:sz w:val="28"/>
          <w:szCs w:val="28"/>
        </w:rPr>
        <w:tab/>
        <w:t>страхование гражданской ответственности за причинение вреда жизни, здоровью или имуществу других лиц, а также ответственность по договору, когда это предусмотрено отдельными законами (ст. 931 и ст. 932 ГК РФ);</w:t>
      </w:r>
    </w:p>
    <w:p w:rsidR="00245B8B" w:rsidRPr="004B139B" w:rsidRDefault="00245B8B" w:rsidP="00245B8B">
      <w:pPr>
        <w:spacing w:after="0" w:line="240" w:lineRule="auto"/>
        <w:ind w:firstLine="709"/>
        <w:jc w:val="both"/>
        <w:rPr>
          <w:rFonts w:ascii="Times New Roman" w:hAnsi="Times New Roman" w:cs="Times New Roman"/>
          <w:sz w:val="28"/>
          <w:szCs w:val="28"/>
        </w:rPr>
      </w:pPr>
      <w:r w:rsidRPr="004B139B">
        <w:rPr>
          <w:rFonts w:ascii="Times New Roman" w:hAnsi="Times New Roman" w:cs="Times New Roman"/>
          <w:sz w:val="28"/>
          <w:szCs w:val="28"/>
        </w:rPr>
        <w:t>•</w:t>
      </w:r>
      <w:r w:rsidRPr="004B139B">
        <w:rPr>
          <w:rFonts w:ascii="Times New Roman" w:hAnsi="Times New Roman" w:cs="Times New Roman"/>
          <w:sz w:val="28"/>
          <w:szCs w:val="28"/>
        </w:rPr>
        <w:tab/>
        <w:t>риск убытков от предпринимательской деятельности из-за нарушения контрагентами своих обязательств или изменения условий этой деятельности по независящим от предпринимателя обстоятельствам (ст. 933 ГК РФ);</w:t>
      </w:r>
    </w:p>
    <w:p w:rsidR="00245B8B" w:rsidRPr="004B139B" w:rsidRDefault="00245B8B" w:rsidP="00245B8B">
      <w:pPr>
        <w:spacing w:after="0" w:line="240" w:lineRule="auto"/>
        <w:ind w:firstLine="709"/>
        <w:jc w:val="both"/>
        <w:rPr>
          <w:rFonts w:ascii="Times New Roman" w:hAnsi="Times New Roman" w:cs="Times New Roman"/>
          <w:sz w:val="28"/>
          <w:szCs w:val="28"/>
        </w:rPr>
      </w:pPr>
      <w:r w:rsidRPr="004B139B">
        <w:rPr>
          <w:rFonts w:ascii="Times New Roman" w:hAnsi="Times New Roman" w:cs="Times New Roman"/>
          <w:sz w:val="28"/>
          <w:szCs w:val="28"/>
        </w:rPr>
        <w:t>•</w:t>
      </w:r>
      <w:r w:rsidRPr="004B139B">
        <w:rPr>
          <w:rFonts w:ascii="Times New Roman" w:hAnsi="Times New Roman" w:cs="Times New Roman"/>
          <w:sz w:val="28"/>
          <w:szCs w:val="28"/>
        </w:rPr>
        <w:tab/>
        <w:t>страхование финансовых рисков — имущественные интересы страхователя (застрахованного лица), связанные с риском неполучения доходов, возникновения непредвиденных расходов физических или юридических лиц (п. 4 ст. 4 Закона об организации страхового дела).</w:t>
      </w:r>
    </w:p>
    <w:p w:rsidR="00245B8B" w:rsidRPr="005B3D3C" w:rsidRDefault="00245B8B" w:rsidP="00245B8B">
      <w:pPr>
        <w:spacing w:after="0" w:line="240" w:lineRule="auto"/>
        <w:ind w:firstLine="709"/>
        <w:jc w:val="both"/>
        <w:rPr>
          <w:rFonts w:ascii="Times New Roman" w:hAnsi="Times New Roman" w:cs="Times New Roman"/>
          <w:sz w:val="28"/>
          <w:szCs w:val="28"/>
        </w:rPr>
      </w:pPr>
      <w:r w:rsidRPr="005B3D3C">
        <w:rPr>
          <w:rFonts w:ascii="Times New Roman" w:hAnsi="Times New Roman" w:cs="Times New Roman"/>
          <w:sz w:val="28"/>
          <w:szCs w:val="28"/>
        </w:rPr>
        <w:t xml:space="preserve">По договору </w:t>
      </w:r>
      <w:r w:rsidRPr="005B3D3C">
        <w:rPr>
          <w:rFonts w:ascii="Times New Roman" w:hAnsi="Times New Roman" w:cs="Times New Roman"/>
          <w:b/>
          <w:i/>
          <w:sz w:val="28"/>
          <w:szCs w:val="28"/>
        </w:rPr>
        <w:t>личного страхования</w:t>
      </w:r>
      <w:r w:rsidRPr="005B3D3C">
        <w:rPr>
          <w:rFonts w:ascii="Times New Roman" w:hAnsi="Times New Roman" w:cs="Times New Roman"/>
          <w:sz w:val="28"/>
          <w:szCs w:val="28"/>
        </w:rPr>
        <w:t xml:space="preserve"> страховщик в обмен на страховую премию, уплаченную страхователем, обязуется при наступлении оговоренного страхового случая выплатить страховую сумму. Страховым случаем может быть причинение вреда жизни или здоровью страхователя или застрахованного лица, достижения им определенного возраста или наступления в его жизни иного предусмотренного договором события. Право на получение страховой суммы принадлежит лицу, в пользу которого заключен договор — застрахованному лицу или иному </w:t>
      </w:r>
      <w:r>
        <w:rPr>
          <w:rFonts w:ascii="Times New Roman" w:hAnsi="Times New Roman" w:cs="Times New Roman"/>
          <w:noProof/>
          <w:sz w:val="28"/>
          <w:szCs w:val="28"/>
        </w:rPr>
        <w:drawing>
          <wp:anchor distT="0" distB="0" distL="114300" distR="114300" simplePos="0" relativeHeight="251659264" behindDoc="0" locked="0" layoutInCell="1" allowOverlap="0">
            <wp:simplePos x="0" y="0"/>
            <wp:positionH relativeFrom="column">
              <wp:posOffset>-6350</wp:posOffset>
            </wp:positionH>
            <wp:positionV relativeFrom="paragraph">
              <wp:posOffset>592455</wp:posOffset>
            </wp:positionV>
            <wp:extent cx="4628515" cy="3481705"/>
            <wp:effectExtent l="19050" t="0" r="635" b="0"/>
            <wp:wrapTopAndBottom/>
            <wp:docPr id="2" name="Picture 1207585"/>
            <wp:cNvGraphicFramePr/>
            <a:graphic xmlns:a="http://schemas.openxmlformats.org/drawingml/2006/main">
              <a:graphicData uri="http://schemas.openxmlformats.org/drawingml/2006/picture">
                <pic:pic xmlns:pic="http://schemas.openxmlformats.org/drawingml/2006/picture">
                  <pic:nvPicPr>
                    <pic:cNvPr id="1207585" name="Picture 1207585"/>
                    <pic:cNvPicPr/>
                  </pic:nvPicPr>
                  <pic:blipFill>
                    <a:blip r:embed="rId9"/>
                    <a:stretch>
                      <a:fillRect/>
                    </a:stretch>
                  </pic:blipFill>
                  <pic:spPr>
                    <a:xfrm>
                      <a:off x="0" y="0"/>
                      <a:ext cx="4628515" cy="3481705"/>
                    </a:xfrm>
                    <a:prstGeom prst="rect">
                      <a:avLst/>
                    </a:prstGeom>
                  </pic:spPr>
                </pic:pic>
              </a:graphicData>
            </a:graphic>
          </wp:anchor>
        </w:drawing>
      </w:r>
      <w:r w:rsidRPr="005B3D3C">
        <w:rPr>
          <w:rFonts w:ascii="Times New Roman" w:hAnsi="Times New Roman" w:cs="Times New Roman"/>
          <w:sz w:val="28"/>
          <w:szCs w:val="28"/>
        </w:rPr>
        <w:t>выгодоприобретателю (в том числе наследникам застрахованного лица, если в договоре страхования не назван конкретный выгодоприобретатель).</w:t>
      </w:r>
    </w:p>
    <w:p w:rsidR="00245B8B" w:rsidRPr="005B3D3C" w:rsidRDefault="00245B8B" w:rsidP="00245B8B">
      <w:pPr>
        <w:spacing w:after="0" w:line="240" w:lineRule="auto"/>
        <w:ind w:firstLine="709"/>
        <w:jc w:val="both"/>
        <w:rPr>
          <w:rFonts w:ascii="Times New Roman" w:hAnsi="Times New Roman" w:cs="Times New Roman"/>
          <w:sz w:val="28"/>
          <w:szCs w:val="28"/>
          <w:u w:val="single"/>
        </w:rPr>
      </w:pPr>
      <w:r w:rsidRPr="005B3D3C">
        <w:rPr>
          <w:rFonts w:ascii="Times New Roman" w:hAnsi="Times New Roman" w:cs="Times New Roman"/>
          <w:sz w:val="28"/>
          <w:szCs w:val="28"/>
          <w:u w:val="single"/>
        </w:rPr>
        <w:t>Личное страхование включает:</w:t>
      </w:r>
    </w:p>
    <w:p w:rsidR="00245B8B" w:rsidRPr="005B3D3C" w:rsidRDefault="00245B8B" w:rsidP="00245B8B">
      <w:pPr>
        <w:spacing w:after="0" w:line="240" w:lineRule="auto"/>
        <w:ind w:firstLine="709"/>
        <w:jc w:val="both"/>
        <w:rPr>
          <w:rFonts w:ascii="Times New Roman" w:hAnsi="Times New Roman" w:cs="Times New Roman"/>
          <w:sz w:val="28"/>
          <w:szCs w:val="28"/>
        </w:rPr>
      </w:pPr>
      <w:r w:rsidRPr="005B3D3C">
        <w:rPr>
          <w:rFonts w:ascii="Times New Roman" w:hAnsi="Times New Roman" w:cs="Times New Roman"/>
          <w:sz w:val="28"/>
          <w:szCs w:val="28"/>
        </w:rPr>
        <w:lastRenderedPageBreak/>
        <w:t>•</w:t>
      </w:r>
      <w:r w:rsidRPr="005B3D3C">
        <w:rPr>
          <w:rFonts w:ascii="Times New Roman" w:hAnsi="Times New Roman" w:cs="Times New Roman"/>
          <w:sz w:val="28"/>
          <w:szCs w:val="28"/>
        </w:rPr>
        <w:tab/>
        <w:t>страхование жизни, связанное с дожитием граждан до определенных возраста или срока либо с наступлением иных событий в их жизни, а также с их смертью;</w:t>
      </w:r>
    </w:p>
    <w:p w:rsidR="00245B8B" w:rsidRPr="005B3D3C" w:rsidRDefault="00245B8B" w:rsidP="00245B8B">
      <w:pPr>
        <w:spacing w:after="0" w:line="240" w:lineRule="auto"/>
        <w:ind w:firstLine="709"/>
        <w:jc w:val="both"/>
        <w:rPr>
          <w:rFonts w:ascii="Times New Roman" w:hAnsi="Times New Roman" w:cs="Times New Roman"/>
          <w:sz w:val="28"/>
          <w:szCs w:val="28"/>
        </w:rPr>
      </w:pPr>
      <w:r w:rsidRPr="005B3D3C">
        <w:rPr>
          <w:rFonts w:ascii="Times New Roman" w:hAnsi="Times New Roman" w:cs="Times New Roman"/>
          <w:sz w:val="28"/>
          <w:szCs w:val="28"/>
        </w:rPr>
        <w:t>•</w:t>
      </w:r>
      <w:r w:rsidRPr="005B3D3C">
        <w:rPr>
          <w:rFonts w:ascii="Times New Roman" w:hAnsi="Times New Roman" w:cs="Times New Roman"/>
          <w:sz w:val="28"/>
          <w:szCs w:val="28"/>
        </w:rPr>
        <w:tab/>
        <w:t>страхование от не</w:t>
      </w:r>
      <w:r>
        <w:rPr>
          <w:rFonts w:ascii="Times New Roman" w:hAnsi="Times New Roman" w:cs="Times New Roman"/>
          <w:sz w:val="28"/>
          <w:szCs w:val="28"/>
        </w:rPr>
        <w:t>счастных случаев и болезней, т.</w:t>
      </w:r>
      <w:r w:rsidRPr="005B3D3C">
        <w:rPr>
          <w:rFonts w:ascii="Times New Roman" w:hAnsi="Times New Roman" w:cs="Times New Roman"/>
          <w:sz w:val="28"/>
          <w:szCs w:val="28"/>
        </w:rPr>
        <w:t>е. страхование имущественных интересов, связанных с причинением вреда здоровью граждан, а также с их смертью в результате несчастного случая или болез</w:t>
      </w:r>
      <w:r>
        <w:rPr>
          <w:rFonts w:ascii="Times New Roman" w:hAnsi="Times New Roman" w:cs="Times New Roman"/>
          <w:sz w:val="28"/>
          <w:szCs w:val="28"/>
        </w:rPr>
        <w:t>ни</w:t>
      </w:r>
      <w:r w:rsidRPr="005B3D3C">
        <w:rPr>
          <w:rFonts w:ascii="Times New Roman" w:hAnsi="Times New Roman" w:cs="Times New Roman"/>
          <w:sz w:val="28"/>
          <w:szCs w:val="28"/>
        </w:rPr>
        <w:t>;</w:t>
      </w:r>
    </w:p>
    <w:p w:rsidR="00245B8B" w:rsidRDefault="00245B8B" w:rsidP="00245B8B">
      <w:pPr>
        <w:spacing w:after="0" w:line="240" w:lineRule="auto"/>
        <w:ind w:firstLine="709"/>
        <w:jc w:val="both"/>
        <w:rPr>
          <w:rFonts w:ascii="Times New Roman" w:hAnsi="Times New Roman" w:cs="Times New Roman"/>
          <w:sz w:val="28"/>
          <w:szCs w:val="28"/>
        </w:rPr>
      </w:pPr>
      <w:r w:rsidRPr="005B3D3C">
        <w:rPr>
          <w:rFonts w:ascii="Times New Roman" w:hAnsi="Times New Roman" w:cs="Times New Roman"/>
          <w:sz w:val="28"/>
          <w:szCs w:val="28"/>
        </w:rPr>
        <w:t>•</w:t>
      </w:r>
      <w:r w:rsidRPr="005B3D3C">
        <w:rPr>
          <w:rFonts w:ascii="Times New Roman" w:hAnsi="Times New Roman" w:cs="Times New Roman"/>
          <w:sz w:val="28"/>
          <w:szCs w:val="28"/>
        </w:rPr>
        <w:tab/>
        <w:t>медицинское страхование связанно с оплатой организации и оказания медицинских (включая фармацевтические) и иных услуг, необходимых из-за расстройства здоровья физического лица, а также проведения профилактических мероприятий, снижающих степень опасных для его жизни или здоровья угроз и (или) ус</w:t>
      </w:r>
      <w:r>
        <w:rPr>
          <w:rFonts w:ascii="Times New Roman" w:hAnsi="Times New Roman" w:cs="Times New Roman"/>
          <w:sz w:val="28"/>
          <w:szCs w:val="28"/>
        </w:rPr>
        <w:t>траняющих их</w:t>
      </w:r>
      <w:r w:rsidRPr="005B3D3C">
        <w:rPr>
          <w:rFonts w:ascii="Times New Roman" w:hAnsi="Times New Roman" w:cs="Times New Roman"/>
          <w:sz w:val="28"/>
          <w:szCs w:val="28"/>
        </w:rPr>
        <w:t>.</w:t>
      </w:r>
    </w:p>
    <w:p w:rsidR="00245B8B" w:rsidRDefault="00245B8B" w:rsidP="00245B8B">
      <w:pPr>
        <w:spacing w:after="0" w:line="240" w:lineRule="auto"/>
        <w:ind w:firstLine="709"/>
        <w:jc w:val="both"/>
        <w:rPr>
          <w:rFonts w:ascii="Times New Roman" w:hAnsi="Times New Roman" w:cs="Times New Roman"/>
          <w:sz w:val="28"/>
          <w:szCs w:val="28"/>
        </w:rPr>
      </w:pPr>
      <w:r w:rsidRPr="008D56B1">
        <w:rPr>
          <w:rFonts w:ascii="Times New Roman" w:hAnsi="Times New Roman" w:cs="Times New Roman"/>
          <w:sz w:val="28"/>
          <w:szCs w:val="28"/>
        </w:rPr>
        <w:t xml:space="preserve">При рассмотрении каждой </w:t>
      </w:r>
      <w:r>
        <w:rPr>
          <w:rFonts w:ascii="Times New Roman" w:hAnsi="Times New Roman" w:cs="Times New Roman"/>
          <w:sz w:val="28"/>
          <w:szCs w:val="28"/>
        </w:rPr>
        <w:t>группы рисков применяется схема 1</w:t>
      </w:r>
      <w:r w:rsidRPr="008D56B1">
        <w:rPr>
          <w:rFonts w:ascii="Times New Roman" w:hAnsi="Times New Roman" w:cs="Times New Roman"/>
          <w:sz w:val="28"/>
          <w:szCs w:val="28"/>
        </w:rPr>
        <w:t>. Она носит универсальный характер и может использоваться по отношению к новым, недавно возникшим рискам, например, риску заболеть тяжелой коронавирусной инфекцией COVID-19</w:t>
      </w:r>
      <w:r>
        <w:rPr>
          <w:rFonts w:ascii="Times New Roman" w:hAnsi="Times New Roman" w:cs="Times New Roman"/>
          <w:sz w:val="28"/>
          <w:szCs w:val="28"/>
        </w:rPr>
        <w:t>.</w:t>
      </w:r>
    </w:p>
    <w:p w:rsidR="00596F01" w:rsidRPr="00345BD0" w:rsidRDefault="00596F01" w:rsidP="00596F01">
      <w:pPr>
        <w:spacing w:after="0" w:line="240" w:lineRule="auto"/>
        <w:ind w:firstLine="709"/>
        <w:jc w:val="both"/>
        <w:rPr>
          <w:rFonts w:ascii="Times New Roman" w:hAnsi="Times New Roman" w:cs="Times New Roman"/>
          <w:sz w:val="28"/>
          <w:szCs w:val="28"/>
        </w:rPr>
      </w:pPr>
      <w:r w:rsidRPr="00596F01">
        <w:rPr>
          <w:rFonts w:ascii="Times New Roman" w:hAnsi="Times New Roman" w:cs="Times New Roman"/>
          <w:i/>
          <w:sz w:val="28"/>
          <w:szCs w:val="28"/>
          <w:shd w:val="clear" w:color="auto" w:fill="FDFAF5"/>
        </w:rPr>
        <w:t xml:space="preserve">Вывод по второму учебному вопросу. </w:t>
      </w:r>
      <w:r w:rsidRPr="00345BD0">
        <w:rPr>
          <w:rFonts w:ascii="Times New Roman" w:hAnsi="Times New Roman" w:cs="Times New Roman"/>
          <w:b/>
          <w:i/>
          <w:sz w:val="28"/>
          <w:szCs w:val="28"/>
        </w:rPr>
        <w:t xml:space="preserve">Страхование </w:t>
      </w:r>
      <w:r w:rsidRPr="00345BD0">
        <w:rPr>
          <w:rFonts w:ascii="Times New Roman" w:hAnsi="Times New Roman" w:cs="Times New Roman"/>
          <w:sz w:val="28"/>
          <w:szCs w:val="28"/>
        </w:rPr>
        <w:t>представляет собой защиту интересов страхователей при наступлении определенных страховых случаев за счет денежных фондов, формируемых страховщиками из уплаченных страхователями страховых премий (взно</w:t>
      </w:r>
      <w:r>
        <w:rPr>
          <w:rFonts w:ascii="Times New Roman" w:hAnsi="Times New Roman" w:cs="Times New Roman"/>
          <w:sz w:val="28"/>
          <w:szCs w:val="28"/>
        </w:rPr>
        <w:t>сов) и иных средств страховщика (</w:t>
      </w:r>
      <w:r w:rsidRPr="00345BD0">
        <w:rPr>
          <w:rFonts w:ascii="Times New Roman" w:hAnsi="Times New Roman" w:cs="Times New Roman"/>
          <w:sz w:val="28"/>
          <w:szCs w:val="28"/>
        </w:rPr>
        <w:t>ст. 2 Закона РФ от 27 ноября 1992 г. № 4015-1 «Об организации страхово</w:t>
      </w:r>
      <w:r>
        <w:rPr>
          <w:rFonts w:ascii="Times New Roman" w:hAnsi="Times New Roman" w:cs="Times New Roman"/>
          <w:sz w:val="28"/>
          <w:szCs w:val="28"/>
        </w:rPr>
        <w:t>го дела в Российской Федерации».</w:t>
      </w:r>
    </w:p>
    <w:p w:rsidR="00596F01" w:rsidRDefault="00596F01" w:rsidP="00596F01">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учебного вопроса направлены на формирование следующих компетенций: </w:t>
      </w:r>
      <w:r w:rsidR="000267CB">
        <w:rPr>
          <w:rFonts w:ascii="Times New Roman" w:hAnsi="Times New Roman" w:cs="Times New Roman"/>
          <w:sz w:val="28"/>
          <w:szCs w:val="28"/>
        </w:rPr>
        <w:t>УК-10, ОПК-3.</w:t>
      </w:r>
    </w:p>
    <w:p w:rsidR="00245B8B" w:rsidRPr="00596F01" w:rsidRDefault="00245B8B" w:rsidP="00B167DF">
      <w:pPr>
        <w:shd w:val="clear" w:color="auto" w:fill="FFFFFF"/>
        <w:tabs>
          <w:tab w:val="left" w:pos="142"/>
        </w:tabs>
        <w:spacing w:after="0" w:line="240" w:lineRule="auto"/>
        <w:ind w:right="-284" w:firstLine="709"/>
        <w:jc w:val="both"/>
        <w:rPr>
          <w:rFonts w:ascii="Times New Roman" w:hAnsi="Times New Roman" w:cs="Times New Roman"/>
          <w:i/>
          <w:sz w:val="28"/>
          <w:szCs w:val="28"/>
          <w:shd w:val="clear" w:color="auto" w:fill="FDFAF5"/>
        </w:rPr>
      </w:pPr>
    </w:p>
    <w:p w:rsidR="00596F01" w:rsidRDefault="00596F01" w:rsidP="00B167DF">
      <w:pPr>
        <w:shd w:val="clear" w:color="auto" w:fill="FFFFFF"/>
        <w:tabs>
          <w:tab w:val="left" w:pos="142"/>
        </w:tabs>
        <w:spacing w:after="0" w:line="240" w:lineRule="auto"/>
        <w:ind w:right="-284" w:firstLine="709"/>
        <w:jc w:val="both"/>
        <w:rPr>
          <w:rFonts w:ascii="Times New Roman" w:hAnsi="Times New Roman" w:cs="Times New Roman"/>
          <w:b/>
          <w:sz w:val="28"/>
          <w:szCs w:val="28"/>
          <w:shd w:val="clear" w:color="auto" w:fill="FDFAF5"/>
        </w:rPr>
      </w:pPr>
    </w:p>
    <w:p w:rsidR="00245B8B" w:rsidRPr="00245B8B" w:rsidRDefault="00245B8B" w:rsidP="00B167DF">
      <w:pPr>
        <w:shd w:val="clear" w:color="auto" w:fill="FFFFFF"/>
        <w:tabs>
          <w:tab w:val="left" w:pos="142"/>
        </w:tabs>
        <w:spacing w:after="0" w:line="240" w:lineRule="auto"/>
        <w:ind w:right="-284" w:firstLine="709"/>
        <w:jc w:val="both"/>
        <w:rPr>
          <w:rFonts w:ascii="Times New Roman" w:hAnsi="Times New Roman" w:cs="Times New Roman"/>
          <w:b/>
          <w:sz w:val="28"/>
          <w:szCs w:val="28"/>
          <w:shd w:val="clear" w:color="auto" w:fill="FDFAF5"/>
        </w:rPr>
      </w:pPr>
    </w:p>
    <w:p w:rsidR="00245B8B" w:rsidRPr="00245B8B" w:rsidRDefault="00245B8B" w:rsidP="00245B8B">
      <w:pPr>
        <w:pStyle w:val="a5"/>
        <w:shd w:val="clear" w:color="auto" w:fill="FFFFFF" w:themeFill="background1"/>
        <w:tabs>
          <w:tab w:val="left" w:pos="1134"/>
        </w:tabs>
        <w:spacing w:line="276" w:lineRule="auto"/>
        <w:jc w:val="both"/>
        <w:rPr>
          <w:b/>
          <w:i/>
          <w:sz w:val="28"/>
          <w:szCs w:val="28"/>
        </w:rPr>
      </w:pPr>
      <w:r w:rsidRPr="00245B8B">
        <w:rPr>
          <w:b/>
          <w:sz w:val="28"/>
          <w:szCs w:val="28"/>
          <w:shd w:val="clear" w:color="auto" w:fill="FDFAF5"/>
        </w:rPr>
        <w:t xml:space="preserve">3-й учебный вопрос. </w:t>
      </w:r>
      <w:r w:rsidRPr="00245B8B">
        <w:rPr>
          <w:b/>
          <w:i/>
          <w:sz w:val="28"/>
          <w:szCs w:val="28"/>
        </w:rPr>
        <w:t>Права потребителей финансовых услуг при расчетах и платежах.</w:t>
      </w:r>
    </w:p>
    <w:p w:rsidR="00B167DF" w:rsidRPr="00C93FCD" w:rsidRDefault="00B167DF" w:rsidP="00B167DF">
      <w:pPr>
        <w:shd w:val="clear" w:color="auto" w:fill="FFFFFF"/>
        <w:tabs>
          <w:tab w:val="left" w:pos="142"/>
        </w:tabs>
        <w:spacing w:after="0" w:line="240" w:lineRule="auto"/>
        <w:ind w:right="-284" w:firstLine="709"/>
        <w:jc w:val="both"/>
        <w:rPr>
          <w:rFonts w:ascii="Times New Roman" w:hAnsi="Times New Roman" w:cs="Times New Roman"/>
          <w:b/>
          <w:sz w:val="28"/>
          <w:szCs w:val="28"/>
          <w:shd w:val="clear" w:color="auto" w:fill="FDFAF5"/>
        </w:rPr>
      </w:pPr>
    </w:p>
    <w:p w:rsidR="00245B8B" w:rsidRPr="008B7962" w:rsidRDefault="00245B8B" w:rsidP="00245B8B">
      <w:pPr>
        <w:spacing w:after="0" w:line="240" w:lineRule="auto"/>
        <w:ind w:firstLine="709"/>
        <w:jc w:val="both"/>
        <w:rPr>
          <w:rFonts w:ascii="Times New Roman" w:hAnsi="Times New Roman" w:cs="Times New Roman"/>
          <w:sz w:val="28"/>
          <w:szCs w:val="28"/>
        </w:rPr>
      </w:pPr>
      <w:r w:rsidRPr="008B7962">
        <w:rPr>
          <w:rFonts w:ascii="Times New Roman" w:hAnsi="Times New Roman" w:cs="Times New Roman"/>
          <w:sz w:val="28"/>
          <w:szCs w:val="28"/>
        </w:rPr>
        <w:t xml:space="preserve">Основным законом в сфере </w:t>
      </w:r>
      <w:r>
        <w:rPr>
          <w:rFonts w:ascii="Times New Roman" w:hAnsi="Times New Roman" w:cs="Times New Roman"/>
          <w:sz w:val="28"/>
          <w:szCs w:val="28"/>
        </w:rPr>
        <w:t xml:space="preserve">защиты прав потребителей на рынке финансовых услуг </w:t>
      </w:r>
      <w:r w:rsidRPr="008B7962">
        <w:rPr>
          <w:rFonts w:ascii="Times New Roman" w:hAnsi="Times New Roman" w:cs="Times New Roman"/>
          <w:sz w:val="28"/>
          <w:szCs w:val="28"/>
        </w:rPr>
        <w:t>является принятый в 1992 г. Закон «О защите прав потребителей». В нем дано следующее определение:</w:t>
      </w:r>
    </w:p>
    <w:p w:rsidR="00245B8B" w:rsidRDefault="00245B8B" w:rsidP="00245B8B">
      <w:pPr>
        <w:spacing w:after="0" w:line="240" w:lineRule="auto"/>
        <w:ind w:firstLine="709"/>
        <w:jc w:val="both"/>
        <w:rPr>
          <w:rFonts w:ascii="Times New Roman" w:hAnsi="Times New Roman" w:cs="Times New Roman"/>
          <w:sz w:val="28"/>
          <w:szCs w:val="28"/>
        </w:rPr>
      </w:pPr>
      <w:r w:rsidRPr="008B7962">
        <w:rPr>
          <w:rFonts w:ascii="Times New Roman" w:hAnsi="Times New Roman" w:cs="Times New Roman"/>
          <w:b/>
          <w:i/>
          <w:sz w:val="28"/>
          <w:szCs w:val="28"/>
        </w:rPr>
        <w:t>Потребитель</w:t>
      </w:r>
      <w:r w:rsidRPr="008B7962">
        <w:rPr>
          <w:rFonts w:ascii="Times New Roman" w:hAnsi="Times New Roman" w:cs="Times New Roman"/>
          <w:sz w:val="28"/>
          <w:szCs w:val="28"/>
        </w:rPr>
        <w:t xml:space="preserve">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245B8B" w:rsidRPr="008B7962" w:rsidRDefault="00245B8B" w:rsidP="00245B8B">
      <w:pPr>
        <w:spacing w:after="0" w:line="240" w:lineRule="auto"/>
        <w:ind w:firstLine="709"/>
        <w:jc w:val="both"/>
        <w:rPr>
          <w:rFonts w:ascii="Times New Roman" w:hAnsi="Times New Roman" w:cs="Times New Roman"/>
          <w:sz w:val="28"/>
          <w:szCs w:val="28"/>
        </w:rPr>
      </w:pPr>
      <w:r w:rsidRPr="008B7962">
        <w:rPr>
          <w:rFonts w:ascii="Times New Roman" w:hAnsi="Times New Roman" w:cs="Times New Roman"/>
          <w:b/>
          <w:i/>
          <w:sz w:val="28"/>
          <w:szCs w:val="28"/>
        </w:rPr>
        <w:t>Потребитель финансовой услуги</w:t>
      </w:r>
      <w:r w:rsidRPr="008B7962">
        <w:rPr>
          <w:rFonts w:ascii="Times New Roman" w:hAnsi="Times New Roman" w:cs="Times New Roman"/>
          <w:sz w:val="28"/>
          <w:szCs w:val="28"/>
        </w:rPr>
        <w:t xml:space="preserve"> — это физическое лицо, являющееся стороной договора, либо лицом, в пользу которого заключен договор, либо лицом, которому оказывается финансовая услуга в целях, не связанных с осуществлением п</w:t>
      </w:r>
      <w:r>
        <w:rPr>
          <w:rFonts w:ascii="Times New Roman" w:hAnsi="Times New Roman" w:cs="Times New Roman"/>
          <w:sz w:val="28"/>
          <w:szCs w:val="28"/>
        </w:rPr>
        <w:t>редпринимательской деятельности</w:t>
      </w:r>
      <w:r w:rsidRPr="008B7962">
        <w:rPr>
          <w:rFonts w:ascii="Times New Roman" w:hAnsi="Times New Roman" w:cs="Times New Roman"/>
          <w:sz w:val="28"/>
          <w:szCs w:val="28"/>
        </w:rPr>
        <w:t>.</w:t>
      </w:r>
    </w:p>
    <w:p w:rsidR="00245B8B" w:rsidRPr="008B7962" w:rsidRDefault="00245B8B" w:rsidP="008709F7">
      <w:pPr>
        <w:spacing w:after="0" w:line="240" w:lineRule="auto"/>
        <w:ind w:firstLine="709"/>
        <w:jc w:val="both"/>
        <w:rPr>
          <w:rFonts w:ascii="Times New Roman" w:hAnsi="Times New Roman" w:cs="Times New Roman"/>
          <w:sz w:val="28"/>
          <w:szCs w:val="28"/>
        </w:rPr>
      </w:pPr>
      <w:r w:rsidRPr="008B7962">
        <w:rPr>
          <w:rFonts w:ascii="Times New Roman" w:hAnsi="Times New Roman" w:cs="Times New Roman"/>
          <w:sz w:val="28"/>
          <w:szCs w:val="28"/>
        </w:rPr>
        <w:t>В Законе «О защите кон</w:t>
      </w:r>
      <w:r>
        <w:rPr>
          <w:rFonts w:ascii="Times New Roman" w:hAnsi="Times New Roman" w:cs="Times New Roman"/>
          <w:sz w:val="28"/>
          <w:szCs w:val="28"/>
        </w:rPr>
        <w:t>к</w:t>
      </w:r>
      <w:r w:rsidRPr="008B7962">
        <w:rPr>
          <w:rFonts w:ascii="Times New Roman" w:hAnsi="Times New Roman" w:cs="Times New Roman"/>
          <w:sz w:val="28"/>
          <w:szCs w:val="28"/>
        </w:rPr>
        <w:t>уренции» дано определение: «</w:t>
      </w:r>
      <w:r w:rsidRPr="008B7962">
        <w:rPr>
          <w:rFonts w:ascii="Times New Roman" w:hAnsi="Times New Roman" w:cs="Times New Roman"/>
          <w:b/>
          <w:i/>
          <w:sz w:val="28"/>
          <w:szCs w:val="28"/>
        </w:rPr>
        <w:t>финансовая услуга</w:t>
      </w:r>
      <w:r w:rsidRPr="008B7962">
        <w:rPr>
          <w:rFonts w:ascii="Times New Roman" w:hAnsi="Times New Roman" w:cs="Times New Roman"/>
          <w:sz w:val="28"/>
          <w:szCs w:val="28"/>
        </w:rPr>
        <w:t xml:space="preserve"> — банковская услуга, страховая услуга, услуга на рынке ценных бумаг, услуга по договору лизинга, а также услуга, оказываемая финансовой </w:t>
      </w:r>
      <w:r w:rsidRPr="008B7962">
        <w:rPr>
          <w:rFonts w:ascii="Times New Roman" w:hAnsi="Times New Roman" w:cs="Times New Roman"/>
          <w:sz w:val="28"/>
          <w:szCs w:val="28"/>
        </w:rPr>
        <w:lastRenderedPageBreak/>
        <w:t>организацией и связанная с привлечением и (или) размещением денежных средств юридических и физических лиц».</w:t>
      </w:r>
    </w:p>
    <w:p w:rsidR="00245B8B" w:rsidRPr="00170CD2" w:rsidRDefault="00245B8B" w:rsidP="008709F7">
      <w:pPr>
        <w:spacing w:after="0" w:line="240" w:lineRule="auto"/>
        <w:ind w:firstLine="709"/>
        <w:jc w:val="both"/>
        <w:rPr>
          <w:rFonts w:ascii="Times New Roman" w:hAnsi="Times New Roman" w:cs="Times New Roman"/>
          <w:sz w:val="28"/>
          <w:szCs w:val="28"/>
        </w:rPr>
      </w:pPr>
      <w:r w:rsidRPr="00170CD2">
        <w:rPr>
          <w:rFonts w:ascii="Times New Roman" w:hAnsi="Times New Roman" w:cs="Times New Roman"/>
          <w:sz w:val="28"/>
          <w:szCs w:val="28"/>
        </w:rPr>
        <w:t>Таким образом, грамотному потребителю финансовых услуг желательно знать положения не только базового Закона «О защите прав потребителей», но и нормативных правовых актов, регулирующих отдельные сегменты финансового рынка:</w:t>
      </w:r>
    </w:p>
    <w:p w:rsidR="00245B8B" w:rsidRPr="00170CD2" w:rsidRDefault="00245B8B" w:rsidP="008709F7">
      <w:pPr>
        <w:numPr>
          <w:ilvl w:val="0"/>
          <w:numId w:val="15"/>
        </w:numPr>
        <w:spacing w:after="0" w:line="240" w:lineRule="auto"/>
        <w:ind w:left="0" w:firstLine="709"/>
        <w:jc w:val="both"/>
        <w:rPr>
          <w:rFonts w:ascii="Times New Roman" w:hAnsi="Times New Roman" w:cs="Times New Roman"/>
          <w:sz w:val="28"/>
          <w:szCs w:val="28"/>
        </w:rPr>
      </w:pPr>
      <w:r w:rsidRPr="00170CD2">
        <w:rPr>
          <w:rFonts w:ascii="Times New Roman" w:hAnsi="Times New Roman" w:cs="Times New Roman"/>
          <w:sz w:val="28"/>
          <w:szCs w:val="28"/>
        </w:rPr>
        <w:t>Закон «О потребительском кредите (займе)»;</w:t>
      </w:r>
    </w:p>
    <w:p w:rsidR="00245B8B" w:rsidRPr="00170CD2" w:rsidRDefault="00245B8B" w:rsidP="008709F7">
      <w:pPr>
        <w:numPr>
          <w:ilvl w:val="0"/>
          <w:numId w:val="15"/>
        </w:numPr>
        <w:spacing w:after="0" w:line="240" w:lineRule="auto"/>
        <w:ind w:left="0" w:firstLine="709"/>
        <w:jc w:val="both"/>
        <w:rPr>
          <w:rFonts w:ascii="Times New Roman" w:hAnsi="Times New Roman" w:cs="Times New Roman"/>
          <w:sz w:val="28"/>
          <w:szCs w:val="28"/>
        </w:rPr>
      </w:pPr>
      <w:r w:rsidRPr="00170CD2">
        <w:rPr>
          <w:rFonts w:ascii="Times New Roman" w:hAnsi="Times New Roman" w:cs="Times New Roman"/>
          <w:sz w:val="28"/>
          <w:szCs w:val="28"/>
        </w:rPr>
        <w:t>Закон «О банках и банковской деятельности»;</w:t>
      </w:r>
    </w:p>
    <w:p w:rsidR="00245B8B" w:rsidRPr="00170CD2" w:rsidRDefault="00245B8B" w:rsidP="008709F7">
      <w:pPr>
        <w:numPr>
          <w:ilvl w:val="0"/>
          <w:numId w:val="15"/>
        </w:numPr>
        <w:spacing w:after="0" w:line="240" w:lineRule="auto"/>
        <w:ind w:left="0" w:firstLine="709"/>
        <w:jc w:val="both"/>
        <w:rPr>
          <w:rFonts w:ascii="Times New Roman" w:hAnsi="Times New Roman" w:cs="Times New Roman"/>
          <w:sz w:val="28"/>
          <w:szCs w:val="28"/>
        </w:rPr>
      </w:pPr>
      <w:r w:rsidRPr="00170CD2">
        <w:rPr>
          <w:rFonts w:ascii="Times New Roman" w:hAnsi="Times New Roman" w:cs="Times New Roman"/>
          <w:sz w:val="28"/>
          <w:szCs w:val="28"/>
        </w:rPr>
        <w:t>Закон «О страховании вкладов физических лиц в банках Российской Федерации»</w:t>
      </w:r>
    </w:p>
    <w:p w:rsidR="00245B8B" w:rsidRPr="00170CD2" w:rsidRDefault="00245B8B" w:rsidP="008709F7">
      <w:pPr>
        <w:numPr>
          <w:ilvl w:val="0"/>
          <w:numId w:val="15"/>
        </w:numPr>
        <w:spacing w:after="0" w:line="240" w:lineRule="auto"/>
        <w:ind w:left="0" w:firstLine="709"/>
        <w:jc w:val="both"/>
        <w:rPr>
          <w:rFonts w:ascii="Times New Roman" w:hAnsi="Times New Roman" w:cs="Times New Roman"/>
          <w:sz w:val="28"/>
          <w:szCs w:val="28"/>
        </w:rPr>
      </w:pPr>
      <w:r w:rsidRPr="00170CD2">
        <w:rPr>
          <w:rFonts w:ascii="Times New Roman" w:hAnsi="Times New Roman" w:cs="Times New Roman"/>
          <w:sz w:val="28"/>
          <w:szCs w:val="28"/>
        </w:rPr>
        <w:t>Закон «Об организации страхового дела в Российской Федерации»;</w:t>
      </w:r>
    </w:p>
    <w:p w:rsidR="00245B8B" w:rsidRPr="00170CD2" w:rsidRDefault="00245B8B" w:rsidP="008709F7">
      <w:pPr>
        <w:numPr>
          <w:ilvl w:val="0"/>
          <w:numId w:val="15"/>
        </w:numPr>
        <w:spacing w:after="0" w:line="240" w:lineRule="auto"/>
        <w:ind w:left="0" w:firstLine="709"/>
        <w:jc w:val="both"/>
        <w:rPr>
          <w:rFonts w:ascii="Times New Roman" w:hAnsi="Times New Roman" w:cs="Times New Roman"/>
          <w:sz w:val="28"/>
          <w:szCs w:val="28"/>
        </w:rPr>
      </w:pPr>
      <w:r w:rsidRPr="00170CD2">
        <w:rPr>
          <w:rFonts w:ascii="Times New Roman" w:hAnsi="Times New Roman" w:cs="Times New Roman"/>
          <w:sz w:val="28"/>
          <w:szCs w:val="28"/>
        </w:rPr>
        <w:t>Закон «Об обязательном страховании гражданской ответственности владельцев транспортных средств»;</w:t>
      </w:r>
    </w:p>
    <w:p w:rsidR="00245B8B" w:rsidRPr="00170CD2" w:rsidRDefault="00245B8B" w:rsidP="008709F7">
      <w:pPr>
        <w:numPr>
          <w:ilvl w:val="0"/>
          <w:numId w:val="15"/>
        </w:numPr>
        <w:spacing w:after="0" w:line="240" w:lineRule="auto"/>
        <w:ind w:left="0" w:firstLine="709"/>
        <w:jc w:val="both"/>
        <w:rPr>
          <w:rFonts w:ascii="Times New Roman" w:hAnsi="Times New Roman" w:cs="Times New Roman"/>
          <w:sz w:val="28"/>
          <w:szCs w:val="28"/>
        </w:rPr>
      </w:pPr>
      <w:r w:rsidRPr="00170CD2">
        <w:rPr>
          <w:rFonts w:ascii="Times New Roman" w:hAnsi="Times New Roman" w:cs="Times New Roman"/>
          <w:sz w:val="28"/>
          <w:szCs w:val="28"/>
        </w:rPr>
        <w:t>Закон «О микрофинансовой деятельности и микрофинансовых организациях»;</w:t>
      </w:r>
    </w:p>
    <w:p w:rsidR="00245B8B" w:rsidRDefault="00245B8B" w:rsidP="008709F7">
      <w:pPr>
        <w:numPr>
          <w:ilvl w:val="0"/>
          <w:numId w:val="15"/>
        </w:numPr>
        <w:spacing w:after="0" w:line="240" w:lineRule="auto"/>
        <w:ind w:left="0" w:firstLine="709"/>
        <w:jc w:val="both"/>
        <w:rPr>
          <w:rFonts w:ascii="Times New Roman" w:hAnsi="Times New Roman" w:cs="Times New Roman"/>
          <w:sz w:val="28"/>
          <w:szCs w:val="28"/>
        </w:rPr>
      </w:pPr>
      <w:r w:rsidRPr="00170CD2">
        <w:rPr>
          <w:rFonts w:ascii="Times New Roman" w:hAnsi="Times New Roman" w:cs="Times New Roman"/>
          <w:sz w:val="28"/>
          <w:szCs w:val="28"/>
        </w:rPr>
        <w:t xml:space="preserve">Закон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w:t>
      </w:r>
      <w:r>
        <w:rPr>
          <w:rFonts w:ascii="Times New Roman" w:hAnsi="Times New Roman" w:cs="Times New Roman"/>
          <w:sz w:val="28"/>
          <w:szCs w:val="28"/>
        </w:rPr>
        <w:t>микрофинансовыхорганизациях“»</w:t>
      </w:r>
      <w:r w:rsidRPr="00170CD2">
        <w:rPr>
          <w:rFonts w:ascii="Times New Roman" w:hAnsi="Times New Roman" w:cs="Times New Roman"/>
          <w:sz w:val="28"/>
          <w:szCs w:val="28"/>
        </w:rPr>
        <w:t>;</w:t>
      </w:r>
    </w:p>
    <w:p w:rsidR="00245B8B" w:rsidRPr="00170CD2" w:rsidRDefault="00245B8B" w:rsidP="008709F7">
      <w:pPr>
        <w:numPr>
          <w:ilvl w:val="0"/>
          <w:numId w:val="15"/>
        </w:numPr>
        <w:spacing w:after="0" w:line="240" w:lineRule="auto"/>
        <w:ind w:left="0" w:firstLine="709"/>
        <w:jc w:val="both"/>
        <w:rPr>
          <w:rFonts w:ascii="Times New Roman" w:hAnsi="Times New Roman" w:cs="Times New Roman"/>
          <w:sz w:val="28"/>
          <w:szCs w:val="28"/>
        </w:rPr>
      </w:pPr>
      <w:r w:rsidRPr="00170CD2">
        <w:rPr>
          <w:rFonts w:ascii="Times New Roman" w:hAnsi="Times New Roman" w:cs="Times New Roman"/>
          <w:sz w:val="28"/>
          <w:szCs w:val="28"/>
        </w:rPr>
        <w:t>Закон «О национальной платежной системе»;</w:t>
      </w:r>
    </w:p>
    <w:p w:rsidR="00245B8B" w:rsidRPr="00170CD2" w:rsidRDefault="00245B8B" w:rsidP="008709F7">
      <w:pPr>
        <w:numPr>
          <w:ilvl w:val="0"/>
          <w:numId w:val="15"/>
        </w:numPr>
        <w:spacing w:after="0" w:line="240" w:lineRule="auto"/>
        <w:ind w:left="0" w:firstLine="709"/>
        <w:jc w:val="both"/>
        <w:rPr>
          <w:rFonts w:ascii="Times New Roman" w:hAnsi="Times New Roman" w:cs="Times New Roman"/>
          <w:sz w:val="28"/>
          <w:szCs w:val="28"/>
        </w:rPr>
      </w:pPr>
      <w:r w:rsidRPr="00170CD2">
        <w:rPr>
          <w:rFonts w:ascii="Times New Roman" w:hAnsi="Times New Roman" w:cs="Times New Roman"/>
          <w:sz w:val="28"/>
          <w:szCs w:val="28"/>
        </w:rPr>
        <w:t>Закон «Об уполномоченном по правам потребителей финансовых услуг».</w:t>
      </w:r>
    </w:p>
    <w:p w:rsidR="00245B8B" w:rsidRDefault="00245B8B" w:rsidP="00245B8B">
      <w:pPr>
        <w:spacing w:after="0" w:line="240" w:lineRule="auto"/>
        <w:ind w:firstLine="709"/>
        <w:jc w:val="both"/>
        <w:rPr>
          <w:rFonts w:ascii="Times New Roman" w:hAnsi="Times New Roman" w:cs="Times New Roman"/>
          <w:sz w:val="28"/>
          <w:szCs w:val="28"/>
        </w:rPr>
      </w:pPr>
    </w:p>
    <w:p w:rsidR="00245B8B" w:rsidRPr="00034ED7" w:rsidRDefault="00245B8B" w:rsidP="008709F7">
      <w:pPr>
        <w:spacing w:after="0" w:line="240" w:lineRule="auto"/>
        <w:ind w:firstLine="709"/>
        <w:jc w:val="both"/>
        <w:rPr>
          <w:rFonts w:ascii="Times New Roman" w:hAnsi="Times New Roman" w:cs="Times New Roman"/>
          <w:sz w:val="28"/>
          <w:szCs w:val="28"/>
          <w:u w:val="single"/>
        </w:rPr>
      </w:pPr>
      <w:r w:rsidRPr="00034ED7">
        <w:rPr>
          <w:rFonts w:ascii="Times New Roman" w:hAnsi="Times New Roman" w:cs="Times New Roman"/>
          <w:sz w:val="28"/>
          <w:szCs w:val="28"/>
          <w:u w:val="single"/>
        </w:rPr>
        <w:t>Перечень прав потребителей на рынке финансовых услуг:</w:t>
      </w:r>
    </w:p>
    <w:p w:rsidR="00245B8B" w:rsidRDefault="00245B8B" w:rsidP="008709F7">
      <w:pPr>
        <w:pStyle w:val="a6"/>
        <w:numPr>
          <w:ilvl w:val="0"/>
          <w:numId w:val="16"/>
        </w:numPr>
        <w:suppressAutoHyphens w:val="0"/>
        <w:spacing w:after="0" w:line="240" w:lineRule="auto"/>
        <w:ind w:left="0" w:firstLine="709"/>
        <w:jc w:val="both"/>
        <w:rPr>
          <w:rFonts w:ascii="Times New Roman" w:hAnsi="Times New Roman" w:cs="Times New Roman"/>
          <w:sz w:val="28"/>
          <w:szCs w:val="28"/>
        </w:rPr>
      </w:pPr>
      <w:r w:rsidRPr="0032180C">
        <w:rPr>
          <w:rFonts w:ascii="Times New Roman" w:hAnsi="Times New Roman" w:cs="Times New Roman"/>
          <w:i/>
          <w:sz w:val="28"/>
          <w:szCs w:val="28"/>
        </w:rPr>
        <w:t>Право на информацию</w:t>
      </w:r>
      <w:r w:rsidRPr="00034ED7">
        <w:rPr>
          <w:rFonts w:ascii="Times New Roman" w:hAnsi="Times New Roman" w:cs="Times New Roman"/>
          <w:sz w:val="28"/>
          <w:szCs w:val="28"/>
        </w:rPr>
        <w:t xml:space="preserve"> реализуется в законодательных актах, декларирующих и уточняющих объем сведений, который должен быть предоставлен потребителю при выборе финансового продукта и получении финансовой услуги.</w:t>
      </w:r>
    </w:p>
    <w:p w:rsidR="00245B8B" w:rsidRDefault="00245B8B" w:rsidP="008709F7">
      <w:pPr>
        <w:pStyle w:val="a6"/>
        <w:numPr>
          <w:ilvl w:val="0"/>
          <w:numId w:val="16"/>
        </w:numPr>
        <w:suppressAutoHyphens w:val="0"/>
        <w:spacing w:after="0" w:line="240" w:lineRule="auto"/>
        <w:ind w:left="0" w:firstLine="709"/>
        <w:jc w:val="both"/>
        <w:rPr>
          <w:rFonts w:ascii="Times New Roman" w:hAnsi="Times New Roman" w:cs="Times New Roman"/>
          <w:sz w:val="28"/>
          <w:szCs w:val="28"/>
        </w:rPr>
      </w:pPr>
      <w:r w:rsidRPr="0032180C">
        <w:rPr>
          <w:rFonts w:ascii="Times New Roman" w:hAnsi="Times New Roman" w:cs="Times New Roman"/>
          <w:i/>
          <w:sz w:val="28"/>
          <w:szCs w:val="28"/>
        </w:rPr>
        <w:t>Право на безопасность</w:t>
      </w:r>
      <w:r w:rsidRPr="0032180C">
        <w:rPr>
          <w:rFonts w:ascii="Times New Roman" w:hAnsi="Times New Roman" w:cs="Times New Roman"/>
          <w:sz w:val="28"/>
          <w:szCs w:val="28"/>
        </w:rPr>
        <w:t xml:space="preserve"> при получении финансовых услуг логично рассматривать совместно с </w:t>
      </w:r>
      <w:r w:rsidRPr="0032180C">
        <w:rPr>
          <w:rFonts w:ascii="Times New Roman" w:hAnsi="Times New Roman" w:cs="Times New Roman"/>
          <w:i/>
          <w:sz w:val="28"/>
          <w:szCs w:val="28"/>
        </w:rPr>
        <w:t>правом на возмещение ущерба</w:t>
      </w:r>
      <w:r w:rsidRPr="0032180C">
        <w:rPr>
          <w:rFonts w:ascii="Times New Roman" w:hAnsi="Times New Roman" w:cs="Times New Roman"/>
          <w:sz w:val="28"/>
          <w:szCs w:val="28"/>
        </w:rPr>
        <w:t>. Они реализуются, например, при возвращении средств по вкладу в банке в пределах страховой суммы, при ограничении процентов по займу в микрофинансовой организации</w:t>
      </w:r>
      <w:r>
        <w:rPr>
          <w:rFonts w:ascii="Times New Roman" w:hAnsi="Times New Roman" w:cs="Times New Roman"/>
          <w:sz w:val="28"/>
          <w:szCs w:val="28"/>
        </w:rPr>
        <w:t>.</w:t>
      </w:r>
    </w:p>
    <w:p w:rsidR="00245B8B" w:rsidRDefault="00245B8B" w:rsidP="008709F7">
      <w:pPr>
        <w:pStyle w:val="a6"/>
        <w:numPr>
          <w:ilvl w:val="0"/>
          <w:numId w:val="16"/>
        </w:numPr>
        <w:suppressAutoHyphens w:val="0"/>
        <w:spacing w:after="0" w:line="240" w:lineRule="auto"/>
        <w:ind w:left="0" w:firstLine="709"/>
        <w:jc w:val="both"/>
        <w:rPr>
          <w:rFonts w:ascii="Times New Roman" w:hAnsi="Times New Roman" w:cs="Times New Roman"/>
          <w:sz w:val="28"/>
          <w:szCs w:val="28"/>
        </w:rPr>
      </w:pPr>
      <w:r w:rsidRPr="0032180C">
        <w:rPr>
          <w:rFonts w:ascii="Times New Roman" w:hAnsi="Times New Roman" w:cs="Times New Roman"/>
          <w:i/>
          <w:sz w:val="28"/>
          <w:szCs w:val="28"/>
        </w:rPr>
        <w:t xml:space="preserve">Право быть услышанными </w:t>
      </w:r>
      <w:r w:rsidRPr="0032180C">
        <w:rPr>
          <w:rFonts w:ascii="Times New Roman" w:hAnsi="Times New Roman" w:cs="Times New Roman"/>
          <w:sz w:val="28"/>
          <w:szCs w:val="28"/>
        </w:rPr>
        <w:t xml:space="preserve">в РФ реализуется в разных инстанциях: суд, Роспотребнадзор, Банк России, куда можно подать жалобу, задать вопрос, отправить предложение или написать благодарность. По ряду вопросов можно обратиться в Службу финансового уполномоченного. </w:t>
      </w:r>
    </w:p>
    <w:p w:rsidR="00245B8B" w:rsidRDefault="00245B8B" w:rsidP="008709F7">
      <w:pPr>
        <w:pStyle w:val="a6"/>
        <w:numPr>
          <w:ilvl w:val="0"/>
          <w:numId w:val="16"/>
        </w:numPr>
        <w:suppressAutoHyphens w:val="0"/>
        <w:spacing w:after="0" w:line="240" w:lineRule="auto"/>
        <w:ind w:left="0" w:firstLine="709"/>
        <w:jc w:val="both"/>
        <w:rPr>
          <w:rFonts w:ascii="Times New Roman" w:hAnsi="Times New Roman" w:cs="Times New Roman"/>
          <w:sz w:val="28"/>
          <w:szCs w:val="28"/>
        </w:rPr>
      </w:pPr>
      <w:r w:rsidRPr="0032180C">
        <w:rPr>
          <w:rFonts w:ascii="Times New Roman" w:hAnsi="Times New Roman" w:cs="Times New Roman"/>
          <w:i/>
          <w:sz w:val="28"/>
          <w:szCs w:val="28"/>
        </w:rPr>
        <w:t>Право на защиту личной информации.</w:t>
      </w:r>
      <w:r w:rsidRPr="0032180C">
        <w:rPr>
          <w:rFonts w:ascii="Times New Roman" w:hAnsi="Times New Roman" w:cs="Times New Roman"/>
          <w:sz w:val="28"/>
          <w:szCs w:val="28"/>
        </w:rPr>
        <w:t xml:space="preserve"> В частности, запрещается требовать сведения, не относящиеся непосредственно к предоставлению услуги, и передавать данные третьим лицам. При пользовании интернет- и мобильным банкингом обеспечивается защита доступа в личный кабинет потребителя.</w:t>
      </w:r>
    </w:p>
    <w:p w:rsidR="008709F7" w:rsidRDefault="008709F7" w:rsidP="008709F7">
      <w:pPr>
        <w:pStyle w:val="a6"/>
        <w:spacing w:after="0" w:line="240" w:lineRule="auto"/>
        <w:ind w:left="1069"/>
        <w:jc w:val="both"/>
        <w:rPr>
          <w:rFonts w:ascii="Times New Roman" w:hAnsi="Times New Roman" w:cs="Times New Roman"/>
          <w:sz w:val="28"/>
          <w:szCs w:val="28"/>
        </w:rPr>
      </w:pPr>
    </w:p>
    <w:p w:rsidR="008709F7" w:rsidRPr="008709F7" w:rsidRDefault="008709F7" w:rsidP="008709F7">
      <w:pPr>
        <w:pStyle w:val="a6"/>
        <w:spacing w:after="0" w:line="240" w:lineRule="auto"/>
        <w:ind w:left="0" w:firstLine="709"/>
        <w:jc w:val="both"/>
        <w:rPr>
          <w:rFonts w:ascii="Times New Roman" w:hAnsi="Times New Roman" w:cs="Times New Roman"/>
          <w:sz w:val="28"/>
          <w:szCs w:val="28"/>
        </w:rPr>
      </w:pPr>
      <w:r w:rsidRPr="008709F7">
        <w:rPr>
          <w:rFonts w:ascii="Times New Roman" w:hAnsi="Times New Roman" w:cs="Times New Roman"/>
          <w:i/>
          <w:sz w:val="28"/>
          <w:szCs w:val="28"/>
        </w:rPr>
        <w:lastRenderedPageBreak/>
        <w:t>Выводы по третьему учебному вопросу.</w:t>
      </w:r>
      <w:r>
        <w:rPr>
          <w:rFonts w:ascii="Times New Roman" w:hAnsi="Times New Roman" w:cs="Times New Roman"/>
          <w:sz w:val="28"/>
          <w:szCs w:val="28"/>
        </w:rPr>
        <w:t xml:space="preserve"> Рассматриваемый в рамках учебного вопроса – это</w:t>
      </w:r>
      <w:r w:rsidRPr="008709F7">
        <w:rPr>
          <w:rFonts w:ascii="Times New Roman" w:hAnsi="Times New Roman" w:cs="Times New Roman"/>
          <w:sz w:val="28"/>
          <w:szCs w:val="28"/>
        </w:rPr>
        <w:t xml:space="preserve"> далеко не полный перечень законов, которые могут быть важны для гражданина, получающего ту или иную финансовую услугу. Кроме законов, есть еще ряд нормативных актов Банка России, регулирующих отношения на финансовом рынке.</w:t>
      </w:r>
    </w:p>
    <w:p w:rsidR="00B167DF" w:rsidRDefault="00B167DF" w:rsidP="00B167DF">
      <w:pPr>
        <w:spacing w:after="0" w:line="240" w:lineRule="auto"/>
        <w:ind w:right="-284" w:firstLine="709"/>
        <w:jc w:val="both"/>
        <w:rPr>
          <w:rFonts w:ascii="Times New Roman" w:hAnsi="Times New Roman" w:cs="Times New Roman"/>
          <w:b/>
          <w:bCs/>
          <w:sz w:val="28"/>
          <w:szCs w:val="28"/>
          <w:u w:val="single"/>
        </w:rPr>
      </w:pPr>
    </w:p>
    <w:p w:rsidR="00B167DF" w:rsidRDefault="00B167DF" w:rsidP="00B167DF">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учебного вопроса направлены на формирование следующих компетенций: </w:t>
      </w:r>
      <w:r w:rsidR="000267CB">
        <w:rPr>
          <w:rFonts w:ascii="Times New Roman" w:hAnsi="Times New Roman" w:cs="Times New Roman"/>
          <w:sz w:val="28"/>
          <w:szCs w:val="28"/>
        </w:rPr>
        <w:t>УК-10, ОПК-3.</w:t>
      </w:r>
    </w:p>
    <w:p w:rsidR="00B167DF" w:rsidRDefault="00B167DF" w:rsidP="00B167DF">
      <w:pPr>
        <w:spacing w:after="0" w:line="240" w:lineRule="auto"/>
        <w:ind w:right="-284" w:firstLine="709"/>
        <w:jc w:val="both"/>
        <w:rPr>
          <w:rFonts w:ascii="Times New Roman" w:hAnsi="Times New Roman" w:cs="Times New Roman"/>
          <w:b/>
          <w:bCs/>
          <w:sz w:val="28"/>
          <w:szCs w:val="28"/>
          <w:u w:val="single"/>
        </w:rPr>
      </w:pPr>
    </w:p>
    <w:p w:rsidR="00B167DF" w:rsidRPr="00E41F47" w:rsidRDefault="00B167DF" w:rsidP="00B167DF">
      <w:pPr>
        <w:spacing w:after="0" w:line="240" w:lineRule="auto"/>
        <w:ind w:right="-284" w:firstLine="709"/>
        <w:jc w:val="both"/>
        <w:rPr>
          <w:rFonts w:ascii="Times New Roman" w:hAnsi="Times New Roman" w:cs="Times New Roman"/>
          <w:b/>
          <w:bCs/>
          <w:sz w:val="28"/>
          <w:szCs w:val="28"/>
          <w:u w:val="single"/>
        </w:rPr>
      </w:pPr>
    </w:p>
    <w:p w:rsidR="00245B8B" w:rsidRPr="00245B8B" w:rsidRDefault="00245B8B" w:rsidP="00245B8B">
      <w:pPr>
        <w:pStyle w:val="a5"/>
        <w:shd w:val="clear" w:color="auto" w:fill="FFFFFF" w:themeFill="background1"/>
        <w:tabs>
          <w:tab w:val="left" w:pos="1134"/>
        </w:tabs>
        <w:spacing w:line="276" w:lineRule="auto"/>
        <w:jc w:val="both"/>
        <w:rPr>
          <w:b/>
          <w:i/>
          <w:sz w:val="28"/>
          <w:szCs w:val="28"/>
        </w:rPr>
      </w:pPr>
      <w:r w:rsidRPr="00245B8B">
        <w:rPr>
          <w:b/>
          <w:sz w:val="28"/>
          <w:szCs w:val="28"/>
          <w:shd w:val="clear" w:color="auto" w:fill="FDFAF5"/>
        </w:rPr>
        <w:t xml:space="preserve">4-й учебный вопрос. </w:t>
      </w:r>
      <w:r w:rsidRPr="00245B8B">
        <w:rPr>
          <w:b/>
          <w:i/>
          <w:sz w:val="28"/>
          <w:szCs w:val="28"/>
        </w:rPr>
        <w:t>Мошенничество в сфере личных финансов.</w:t>
      </w:r>
    </w:p>
    <w:p w:rsidR="00245B8B" w:rsidRPr="00E2296C" w:rsidRDefault="00245B8B" w:rsidP="00245B8B">
      <w:pPr>
        <w:spacing w:after="0" w:line="240" w:lineRule="auto"/>
        <w:ind w:firstLine="709"/>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Финансовые пирамиды</w:t>
      </w:r>
    </w:p>
    <w:p w:rsidR="00245B8B" w:rsidRDefault="00245B8B" w:rsidP="00245B8B">
      <w:pPr>
        <w:spacing w:after="0" w:line="240" w:lineRule="auto"/>
        <w:ind w:firstLine="709"/>
        <w:jc w:val="right"/>
        <w:rPr>
          <w:rFonts w:ascii="Times New Roman" w:eastAsia="Times New Roman" w:hAnsi="Times New Roman" w:cs="Times New Roman"/>
          <w:color w:val="000000"/>
          <w:sz w:val="28"/>
          <w:szCs w:val="28"/>
          <w:u w:val="single"/>
        </w:rPr>
      </w:pPr>
    </w:p>
    <w:p w:rsidR="00245B8B" w:rsidRPr="00E2296C" w:rsidRDefault="00245B8B" w:rsidP="00245B8B">
      <w:pPr>
        <w:spacing w:after="0" w:line="240" w:lineRule="auto"/>
        <w:ind w:firstLine="709"/>
        <w:jc w:val="right"/>
        <w:rPr>
          <w:rFonts w:ascii="Calibri" w:eastAsia="Calibri" w:hAnsi="Calibri" w:cs="Calibri"/>
          <w:color w:val="000000"/>
          <w:sz w:val="28"/>
          <w:szCs w:val="28"/>
          <w:u w:val="single"/>
        </w:rPr>
      </w:pPr>
      <w:r w:rsidRPr="00E2296C">
        <w:rPr>
          <w:rFonts w:ascii="Times New Roman" w:eastAsia="Times New Roman" w:hAnsi="Times New Roman" w:cs="Times New Roman"/>
          <w:color w:val="000000"/>
          <w:sz w:val="28"/>
          <w:szCs w:val="28"/>
          <w:u w:val="single"/>
        </w:rPr>
        <w:t>Признаки, по которым можно распознать финансовую пирамиду</w:t>
      </w:r>
    </w:p>
    <w:p w:rsidR="00245B8B" w:rsidRPr="00E2296C" w:rsidRDefault="00245B8B" w:rsidP="00245B8B">
      <w:pPr>
        <w:numPr>
          <w:ilvl w:val="0"/>
          <w:numId w:val="17"/>
        </w:numPr>
        <w:spacing w:after="0" w:line="240" w:lineRule="auto"/>
        <w:ind w:left="0" w:firstLine="709"/>
        <w:jc w:val="both"/>
        <w:rPr>
          <w:rFonts w:ascii="Calibri" w:eastAsia="Calibri" w:hAnsi="Calibri" w:cs="Calibri"/>
          <w:color w:val="000000"/>
          <w:sz w:val="28"/>
          <w:szCs w:val="28"/>
        </w:rPr>
      </w:pPr>
      <w:r w:rsidRPr="00E2296C">
        <w:rPr>
          <w:rFonts w:ascii="Times New Roman" w:eastAsia="Times New Roman" w:hAnsi="Times New Roman" w:cs="Times New Roman"/>
          <w:color w:val="000000"/>
          <w:sz w:val="28"/>
          <w:szCs w:val="28"/>
        </w:rPr>
        <w:t>Отсутствие лицензии Банка России на ведение соответствующей деятельности (для финансовых организаций). Сведения необходимо перепроверить на сайте Банка России в разделах «Справочник кредитных организаций» и «Финансовые организации».</w:t>
      </w:r>
    </w:p>
    <w:p w:rsidR="00245B8B" w:rsidRPr="00E2296C" w:rsidRDefault="00245B8B" w:rsidP="00245B8B">
      <w:pPr>
        <w:numPr>
          <w:ilvl w:val="0"/>
          <w:numId w:val="17"/>
        </w:numPr>
        <w:spacing w:after="0" w:line="240" w:lineRule="auto"/>
        <w:ind w:left="0" w:firstLine="709"/>
        <w:jc w:val="both"/>
        <w:rPr>
          <w:rFonts w:ascii="Calibri" w:eastAsia="Calibri" w:hAnsi="Calibri" w:cs="Calibri"/>
          <w:color w:val="000000"/>
          <w:sz w:val="28"/>
          <w:szCs w:val="28"/>
        </w:rPr>
      </w:pPr>
      <w:r w:rsidRPr="00E2296C">
        <w:rPr>
          <w:rFonts w:ascii="Times New Roman" w:eastAsia="Times New Roman" w:hAnsi="Times New Roman" w:cs="Times New Roman"/>
          <w:color w:val="000000"/>
          <w:sz w:val="28"/>
          <w:szCs w:val="28"/>
        </w:rPr>
        <w:t>Короткий срок существования организации, минимальный уставной капитал, единственный учредитель. Данные можно проверить в Едином государственном реестре юридических лиц (ЕГРЮЛ) на сайте ФНС России.</w:t>
      </w:r>
    </w:p>
    <w:p w:rsidR="00245B8B" w:rsidRPr="00E2296C" w:rsidRDefault="00245B8B" w:rsidP="00245B8B">
      <w:pPr>
        <w:numPr>
          <w:ilvl w:val="0"/>
          <w:numId w:val="17"/>
        </w:numPr>
        <w:spacing w:after="0" w:line="240" w:lineRule="auto"/>
        <w:ind w:left="0" w:firstLine="709"/>
        <w:jc w:val="both"/>
        <w:rPr>
          <w:rFonts w:ascii="Calibri" w:eastAsia="Calibri" w:hAnsi="Calibri" w:cs="Calibri"/>
          <w:color w:val="000000"/>
          <w:sz w:val="28"/>
          <w:szCs w:val="28"/>
        </w:rPr>
      </w:pPr>
      <w:r w:rsidRPr="00E2296C">
        <w:rPr>
          <w:rFonts w:ascii="Times New Roman" w:eastAsia="Times New Roman" w:hAnsi="Times New Roman" w:cs="Times New Roman"/>
          <w:color w:val="000000"/>
          <w:sz w:val="28"/>
          <w:szCs w:val="28"/>
        </w:rPr>
        <w:t>Активная реклама с обещанием высоких доходов. Что такое высокие доходы? Для банковских вкладов в 2021 г. подозрительно высокими кажутся даже 7–8 % годовых. В микрофинансовых компаниях должны насторожить ставки выше 20 %. Если вам предлагают вложиться в реальный, легальный и надежный бизнес-п</w:t>
      </w:r>
      <w:r>
        <w:rPr>
          <w:rFonts w:ascii="Times New Roman" w:eastAsia="Times New Roman" w:hAnsi="Times New Roman" w:cs="Times New Roman"/>
          <w:color w:val="000000"/>
          <w:sz w:val="28"/>
          <w:szCs w:val="28"/>
        </w:rPr>
        <w:t>роект, посмотрите, по каким про</w:t>
      </w:r>
      <w:r w:rsidRPr="00E2296C">
        <w:rPr>
          <w:rFonts w:ascii="Times New Roman" w:eastAsia="Times New Roman" w:hAnsi="Times New Roman" w:cs="Times New Roman"/>
          <w:color w:val="000000"/>
          <w:sz w:val="28"/>
          <w:szCs w:val="28"/>
        </w:rPr>
        <w:t>центным ставкам банки выдают кредиты нефинансовым организациям (эта статистика публикуется на сайте Банка России). Если вам предлагают доход, который превышает стоимость банковских кредитов, значит, ваш партнер не мо</w:t>
      </w:r>
      <w:r>
        <w:rPr>
          <w:rFonts w:ascii="Times New Roman" w:eastAsia="Times New Roman" w:hAnsi="Times New Roman" w:cs="Times New Roman"/>
          <w:color w:val="000000"/>
          <w:sz w:val="28"/>
          <w:szCs w:val="28"/>
        </w:rPr>
        <w:t>жет получить деньги в банке, т.</w:t>
      </w:r>
      <w:r w:rsidRPr="00E2296C">
        <w:rPr>
          <w:rFonts w:ascii="Times New Roman" w:eastAsia="Times New Roman" w:hAnsi="Times New Roman" w:cs="Times New Roman"/>
          <w:color w:val="000000"/>
          <w:sz w:val="28"/>
          <w:szCs w:val="28"/>
        </w:rPr>
        <w:t>е. банки, имея больше возможностей для проверки сведений о компании, чем простые граждане, не поверили в этот «прекрасный» бизнес.</w:t>
      </w:r>
    </w:p>
    <w:p w:rsidR="00245B8B" w:rsidRPr="00E2296C" w:rsidRDefault="00245B8B" w:rsidP="00245B8B">
      <w:pPr>
        <w:numPr>
          <w:ilvl w:val="0"/>
          <w:numId w:val="17"/>
        </w:numPr>
        <w:spacing w:after="0" w:line="240" w:lineRule="auto"/>
        <w:ind w:left="0" w:firstLine="709"/>
        <w:jc w:val="both"/>
        <w:rPr>
          <w:rFonts w:ascii="Calibri" w:eastAsia="Calibri" w:hAnsi="Calibri" w:cs="Calibri"/>
          <w:color w:val="000000"/>
          <w:sz w:val="28"/>
          <w:szCs w:val="28"/>
        </w:rPr>
      </w:pPr>
      <w:r w:rsidRPr="00E2296C">
        <w:rPr>
          <w:rFonts w:ascii="Times New Roman" w:eastAsia="Times New Roman" w:hAnsi="Times New Roman" w:cs="Times New Roman"/>
          <w:color w:val="000000"/>
          <w:sz w:val="28"/>
          <w:szCs w:val="28"/>
        </w:rPr>
        <w:t xml:space="preserve">Заявления об отсутствии рисков. </w:t>
      </w:r>
      <w:r>
        <w:rPr>
          <w:rFonts w:ascii="Times New Roman" w:eastAsia="Times New Roman" w:hAnsi="Times New Roman" w:cs="Times New Roman"/>
          <w:color w:val="000000"/>
          <w:sz w:val="28"/>
          <w:szCs w:val="28"/>
        </w:rPr>
        <w:t>В</w:t>
      </w:r>
      <w:r w:rsidRPr="00E2296C">
        <w:rPr>
          <w:rFonts w:ascii="Times New Roman" w:eastAsia="Times New Roman" w:hAnsi="Times New Roman" w:cs="Times New Roman"/>
          <w:color w:val="000000"/>
          <w:sz w:val="28"/>
          <w:szCs w:val="28"/>
        </w:rPr>
        <w:t>ысокая доходность, как правило, сопровождается высокими рисками. Если компания о них умалчивает, то это повод не доверять ей.</w:t>
      </w:r>
    </w:p>
    <w:p w:rsidR="00245B8B" w:rsidRPr="00E2296C" w:rsidRDefault="00245B8B" w:rsidP="00245B8B">
      <w:pPr>
        <w:numPr>
          <w:ilvl w:val="0"/>
          <w:numId w:val="17"/>
        </w:numPr>
        <w:spacing w:after="0" w:line="240" w:lineRule="auto"/>
        <w:ind w:left="0" w:firstLine="709"/>
        <w:jc w:val="both"/>
        <w:rPr>
          <w:rFonts w:ascii="Calibri" w:eastAsia="Calibri" w:hAnsi="Calibri" w:cs="Calibri"/>
          <w:color w:val="000000"/>
          <w:sz w:val="28"/>
          <w:szCs w:val="28"/>
        </w:rPr>
      </w:pPr>
      <w:r w:rsidRPr="00E2296C">
        <w:rPr>
          <w:rFonts w:ascii="Times New Roman" w:eastAsia="Times New Roman" w:hAnsi="Times New Roman" w:cs="Times New Roman"/>
          <w:color w:val="000000"/>
          <w:sz w:val="28"/>
          <w:szCs w:val="28"/>
        </w:rPr>
        <w:t>Требование предварительных взносов для решения ваших кредитных проблем.</w:t>
      </w:r>
    </w:p>
    <w:p w:rsidR="00245B8B" w:rsidRPr="00E2296C" w:rsidRDefault="00245B8B" w:rsidP="00245B8B">
      <w:pPr>
        <w:numPr>
          <w:ilvl w:val="0"/>
          <w:numId w:val="17"/>
        </w:numPr>
        <w:spacing w:after="0" w:line="240" w:lineRule="auto"/>
        <w:ind w:left="0" w:firstLine="709"/>
        <w:jc w:val="both"/>
        <w:rPr>
          <w:rFonts w:ascii="Calibri" w:eastAsia="Calibri" w:hAnsi="Calibri" w:cs="Calibri"/>
          <w:color w:val="000000"/>
          <w:sz w:val="28"/>
          <w:szCs w:val="28"/>
        </w:rPr>
      </w:pPr>
      <w:r w:rsidRPr="00E2296C">
        <w:rPr>
          <w:rFonts w:ascii="Times New Roman" w:eastAsia="Times New Roman" w:hAnsi="Times New Roman" w:cs="Times New Roman"/>
          <w:color w:val="000000"/>
          <w:sz w:val="28"/>
          <w:szCs w:val="28"/>
        </w:rPr>
        <w:t>Отсутствие устава компании, опубликованных отчетов и балансов, сведений о конкретных объектах инвестиций.</w:t>
      </w:r>
    </w:p>
    <w:p w:rsidR="00245B8B" w:rsidRPr="00E2296C" w:rsidRDefault="00245B8B" w:rsidP="00245B8B">
      <w:pPr>
        <w:numPr>
          <w:ilvl w:val="0"/>
          <w:numId w:val="17"/>
        </w:numPr>
        <w:spacing w:after="0" w:line="240" w:lineRule="auto"/>
        <w:ind w:left="0" w:firstLine="709"/>
        <w:jc w:val="both"/>
        <w:rPr>
          <w:rFonts w:ascii="Calibri" w:eastAsia="Calibri" w:hAnsi="Calibri" w:cs="Calibri"/>
          <w:color w:val="000000"/>
          <w:sz w:val="28"/>
          <w:szCs w:val="28"/>
        </w:rPr>
      </w:pPr>
      <w:r w:rsidRPr="00E2296C">
        <w:rPr>
          <w:rFonts w:ascii="Times New Roman" w:eastAsia="Times New Roman" w:hAnsi="Times New Roman" w:cs="Times New Roman"/>
          <w:color w:val="000000"/>
          <w:sz w:val="28"/>
          <w:szCs w:val="28"/>
        </w:rPr>
        <w:t>Отказ в оформлении договора и других подтверждающих документов, что вы являетесь клиентом компании и передали ей деньги. В договоре должны быть четко прописаны обязанности фирмы перед вами и условия возврата денежных средств.</w:t>
      </w:r>
    </w:p>
    <w:p w:rsidR="00245B8B" w:rsidRPr="00E2296C" w:rsidRDefault="00245B8B" w:rsidP="00245B8B">
      <w:pPr>
        <w:numPr>
          <w:ilvl w:val="0"/>
          <w:numId w:val="17"/>
        </w:numPr>
        <w:spacing w:after="0" w:line="240" w:lineRule="auto"/>
        <w:ind w:left="0" w:firstLine="709"/>
        <w:jc w:val="both"/>
        <w:rPr>
          <w:rFonts w:ascii="Calibri" w:eastAsia="Calibri" w:hAnsi="Calibri" w:cs="Calibri"/>
          <w:color w:val="000000"/>
          <w:sz w:val="28"/>
          <w:szCs w:val="28"/>
        </w:rPr>
      </w:pPr>
      <w:r w:rsidRPr="00E2296C">
        <w:rPr>
          <w:rFonts w:ascii="Times New Roman" w:eastAsia="Times New Roman" w:hAnsi="Times New Roman" w:cs="Times New Roman"/>
          <w:color w:val="000000"/>
          <w:sz w:val="28"/>
          <w:szCs w:val="28"/>
        </w:rPr>
        <w:lastRenderedPageBreak/>
        <w:t>Просьбы о распространении информации среди знакомых, обещания дополнительных выплат за каждого приведенного клиента. Зная, как устроены финансовые пирамиды, вы теперь понимаете, зачем это нужно недобросовестной компании.</w:t>
      </w:r>
    </w:p>
    <w:p w:rsidR="00245B8B" w:rsidRDefault="00245B8B" w:rsidP="00245B8B">
      <w:pPr>
        <w:spacing w:after="0" w:line="240" w:lineRule="auto"/>
        <w:ind w:left="709"/>
        <w:jc w:val="both"/>
        <w:rPr>
          <w:rFonts w:ascii="Times New Roman" w:eastAsia="Times New Roman" w:hAnsi="Times New Roman" w:cs="Times New Roman"/>
          <w:color w:val="000000"/>
          <w:sz w:val="28"/>
          <w:szCs w:val="28"/>
        </w:rPr>
      </w:pPr>
    </w:p>
    <w:p w:rsidR="00245B8B" w:rsidRPr="00E2296C" w:rsidRDefault="00245B8B" w:rsidP="00245B8B">
      <w:pPr>
        <w:spacing w:after="0" w:line="240" w:lineRule="auto"/>
        <w:ind w:left="709"/>
        <w:jc w:val="center"/>
        <w:rPr>
          <w:rFonts w:ascii="Calibri" w:eastAsia="Calibri" w:hAnsi="Calibri" w:cs="Calibri"/>
          <w:b/>
          <w:i/>
          <w:color w:val="000000"/>
          <w:sz w:val="28"/>
          <w:szCs w:val="28"/>
        </w:rPr>
      </w:pPr>
      <w:r>
        <w:rPr>
          <w:rFonts w:ascii="Times New Roman" w:eastAsia="Times New Roman" w:hAnsi="Times New Roman" w:cs="Times New Roman"/>
          <w:b/>
          <w:i/>
          <w:color w:val="000000"/>
          <w:sz w:val="28"/>
          <w:szCs w:val="28"/>
        </w:rPr>
        <w:t>Черные кредиторы</w:t>
      </w:r>
    </w:p>
    <w:p w:rsidR="00245B8B" w:rsidRPr="00E2296C" w:rsidRDefault="00245B8B" w:rsidP="00245B8B">
      <w:pPr>
        <w:spacing w:after="0" w:line="240" w:lineRule="auto"/>
        <w:ind w:firstLine="709"/>
        <w:jc w:val="both"/>
        <w:rPr>
          <w:rFonts w:ascii="Times New Roman" w:hAnsi="Times New Roman" w:cs="Times New Roman"/>
          <w:sz w:val="28"/>
          <w:szCs w:val="28"/>
        </w:rPr>
      </w:pPr>
      <w:r w:rsidRPr="00E2296C">
        <w:rPr>
          <w:rFonts w:ascii="Times New Roman" w:hAnsi="Times New Roman" w:cs="Times New Roman"/>
          <w:sz w:val="28"/>
          <w:szCs w:val="28"/>
        </w:rPr>
        <w:t>Речь пойдет о компаниях, действующих на рынке кредитования нелегально, и о возможных опасностях взаимодействия с ними.</w:t>
      </w:r>
    </w:p>
    <w:p w:rsidR="00245B8B" w:rsidRPr="00E2296C" w:rsidRDefault="00245B8B" w:rsidP="00245B8B">
      <w:pPr>
        <w:spacing w:after="0" w:line="240" w:lineRule="auto"/>
        <w:ind w:firstLine="709"/>
        <w:jc w:val="both"/>
        <w:rPr>
          <w:rFonts w:ascii="Times New Roman" w:hAnsi="Times New Roman" w:cs="Times New Roman"/>
          <w:sz w:val="28"/>
          <w:szCs w:val="28"/>
        </w:rPr>
      </w:pPr>
      <w:r w:rsidRPr="00E2296C">
        <w:rPr>
          <w:rFonts w:ascii="Times New Roman" w:hAnsi="Times New Roman" w:cs="Times New Roman"/>
          <w:sz w:val="28"/>
          <w:szCs w:val="28"/>
        </w:rPr>
        <w:t>На рынке существует несколько видов профессиональных кредиторов: банки, микрофинансовые организации, кредитные потребительские кооперативы, ломбарды. Чтобы иметь право выдавать кредиты и займы на постоянной</w:t>
      </w:r>
      <w:r>
        <w:rPr>
          <w:rFonts w:ascii="Times New Roman" w:hAnsi="Times New Roman" w:cs="Times New Roman"/>
          <w:sz w:val="28"/>
          <w:szCs w:val="28"/>
        </w:rPr>
        <w:t xml:space="preserve"> основе, такие организации полу</w:t>
      </w:r>
      <w:r w:rsidRPr="00E2296C">
        <w:rPr>
          <w:rFonts w:ascii="Times New Roman" w:hAnsi="Times New Roman" w:cs="Times New Roman"/>
          <w:sz w:val="28"/>
          <w:szCs w:val="28"/>
        </w:rPr>
        <w:t>чают специальное разрешение Банка России.</w:t>
      </w:r>
    </w:p>
    <w:p w:rsidR="00245B8B" w:rsidRPr="00E2296C" w:rsidRDefault="00245B8B" w:rsidP="00245B8B">
      <w:pPr>
        <w:spacing w:after="0" w:line="240" w:lineRule="auto"/>
        <w:ind w:firstLine="709"/>
        <w:jc w:val="both"/>
        <w:rPr>
          <w:rFonts w:ascii="Times New Roman" w:hAnsi="Times New Roman" w:cs="Times New Roman"/>
          <w:sz w:val="28"/>
          <w:szCs w:val="28"/>
        </w:rPr>
      </w:pPr>
      <w:r w:rsidRPr="00E2296C">
        <w:rPr>
          <w:rFonts w:ascii="Times New Roman" w:hAnsi="Times New Roman" w:cs="Times New Roman"/>
          <w:sz w:val="28"/>
          <w:szCs w:val="28"/>
        </w:rPr>
        <w:t>Другие юридические лица могут выдавать потребительский заём не более одного раза в год. Но есть компании, которые привлекают клиентов регулярно, не имея разрешения Банка России, т.  е. выдают займы нелегально.</w:t>
      </w:r>
    </w:p>
    <w:p w:rsidR="00245B8B" w:rsidRPr="00E2296C" w:rsidRDefault="00245B8B" w:rsidP="00245B8B">
      <w:pPr>
        <w:spacing w:after="0" w:line="240" w:lineRule="auto"/>
        <w:ind w:firstLine="709"/>
        <w:jc w:val="both"/>
        <w:rPr>
          <w:rFonts w:ascii="Times New Roman" w:hAnsi="Times New Roman" w:cs="Times New Roman"/>
          <w:sz w:val="28"/>
          <w:szCs w:val="28"/>
        </w:rPr>
      </w:pPr>
      <w:r w:rsidRPr="00E2296C">
        <w:rPr>
          <w:rFonts w:ascii="Times New Roman" w:hAnsi="Times New Roman" w:cs="Times New Roman"/>
          <w:sz w:val="28"/>
          <w:szCs w:val="28"/>
        </w:rPr>
        <w:t>Чем опасно взаимодействие с такими компаниями? Они, как правило, предлагают взять у них деньги под более высокий процент. Для легального кредитора установлены ограничения по максимальной процентной ставке займа и предельной задолженности заемщика.  Нелегальные кредиторы эти требования не соблюдают.</w:t>
      </w:r>
    </w:p>
    <w:p w:rsidR="00245B8B" w:rsidRDefault="00245B8B" w:rsidP="00245B8B">
      <w:pPr>
        <w:spacing w:after="0" w:line="240" w:lineRule="auto"/>
        <w:ind w:firstLine="709"/>
        <w:jc w:val="center"/>
        <w:rPr>
          <w:rFonts w:ascii="Times New Roman" w:hAnsi="Times New Roman" w:cs="Times New Roman"/>
          <w:b/>
          <w:i/>
          <w:sz w:val="28"/>
          <w:szCs w:val="28"/>
        </w:rPr>
      </w:pPr>
    </w:p>
    <w:p w:rsidR="00245B8B" w:rsidRPr="00B3575D" w:rsidRDefault="00245B8B" w:rsidP="00245B8B">
      <w:pPr>
        <w:spacing w:after="0" w:line="240" w:lineRule="auto"/>
        <w:ind w:firstLine="709"/>
        <w:jc w:val="center"/>
        <w:rPr>
          <w:rFonts w:ascii="Times New Roman" w:hAnsi="Times New Roman" w:cs="Times New Roman"/>
          <w:b/>
          <w:i/>
          <w:sz w:val="28"/>
          <w:szCs w:val="28"/>
        </w:rPr>
      </w:pPr>
      <w:r w:rsidRPr="00B3575D">
        <w:rPr>
          <w:rFonts w:ascii="Times New Roman" w:hAnsi="Times New Roman" w:cs="Times New Roman"/>
          <w:b/>
          <w:i/>
          <w:sz w:val="28"/>
          <w:szCs w:val="28"/>
        </w:rPr>
        <w:t>Мошенничество с платежными картами</w:t>
      </w:r>
    </w:p>
    <w:p w:rsidR="00245B8B" w:rsidRDefault="00245B8B" w:rsidP="00245B8B">
      <w:pPr>
        <w:spacing w:after="0" w:line="240" w:lineRule="auto"/>
        <w:ind w:firstLine="709"/>
        <w:jc w:val="both"/>
        <w:rPr>
          <w:rFonts w:ascii="Times New Roman" w:hAnsi="Times New Roman" w:cs="Times New Roman"/>
          <w:sz w:val="28"/>
          <w:szCs w:val="28"/>
        </w:rPr>
      </w:pPr>
      <w:r w:rsidRPr="00B3575D">
        <w:rPr>
          <w:rFonts w:ascii="Times New Roman" w:hAnsi="Times New Roman" w:cs="Times New Roman"/>
          <w:sz w:val="28"/>
          <w:szCs w:val="28"/>
        </w:rPr>
        <w:t>Самая банальная неприятность, которая может с вами случиться — это потеря или кража банковской карты.</w:t>
      </w:r>
    </w:p>
    <w:p w:rsidR="00245B8B" w:rsidRPr="00B3575D" w:rsidRDefault="00245B8B" w:rsidP="00245B8B">
      <w:pPr>
        <w:numPr>
          <w:ilvl w:val="0"/>
          <w:numId w:val="18"/>
        </w:numPr>
        <w:spacing w:after="0" w:line="240" w:lineRule="auto"/>
        <w:jc w:val="both"/>
        <w:rPr>
          <w:rFonts w:ascii="Times New Roman" w:hAnsi="Times New Roman" w:cs="Times New Roman"/>
          <w:sz w:val="28"/>
          <w:szCs w:val="28"/>
        </w:rPr>
      </w:pPr>
      <w:r w:rsidRPr="00B3575D">
        <w:rPr>
          <w:rFonts w:ascii="Times New Roman" w:hAnsi="Times New Roman" w:cs="Times New Roman"/>
          <w:sz w:val="28"/>
          <w:szCs w:val="28"/>
        </w:rPr>
        <w:t>Потеря или кража банковской карты.</w:t>
      </w:r>
    </w:p>
    <w:p w:rsidR="00245B8B" w:rsidRPr="00B3575D" w:rsidRDefault="00245B8B" w:rsidP="00245B8B">
      <w:pPr>
        <w:numPr>
          <w:ilvl w:val="0"/>
          <w:numId w:val="18"/>
        </w:numPr>
        <w:spacing w:after="0" w:line="240" w:lineRule="auto"/>
        <w:jc w:val="both"/>
        <w:rPr>
          <w:rFonts w:ascii="Times New Roman" w:hAnsi="Times New Roman" w:cs="Times New Roman"/>
          <w:sz w:val="28"/>
          <w:szCs w:val="28"/>
        </w:rPr>
      </w:pPr>
      <w:r w:rsidRPr="00B3575D">
        <w:rPr>
          <w:rFonts w:ascii="Times New Roman" w:hAnsi="Times New Roman" w:cs="Times New Roman"/>
          <w:sz w:val="28"/>
          <w:szCs w:val="28"/>
        </w:rPr>
        <w:t>Считывание ПИН-кода посторонними лицами.</w:t>
      </w:r>
    </w:p>
    <w:p w:rsidR="00245B8B" w:rsidRPr="00B3575D" w:rsidRDefault="00245B8B" w:rsidP="00245B8B">
      <w:pPr>
        <w:numPr>
          <w:ilvl w:val="0"/>
          <w:numId w:val="18"/>
        </w:numPr>
        <w:spacing w:after="0" w:line="240" w:lineRule="auto"/>
        <w:jc w:val="both"/>
        <w:rPr>
          <w:rFonts w:ascii="Times New Roman" w:hAnsi="Times New Roman" w:cs="Times New Roman"/>
          <w:sz w:val="28"/>
          <w:szCs w:val="28"/>
        </w:rPr>
      </w:pPr>
      <w:r w:rsidRPr="00B3575D">
        <w:rPr>
          <w:rFonts w:ascii="Times New Roman" w:hAnsi="Times New Roman" w:cs="Times New Roman"/>
          <w:sz w:val="28"/>
          <w:szCs w:val="28"/>
        </w:rPr>
        <w:t>Списание с карты двойной суммы.</w:t>
      </w:r>
    </w:p>
    <w:p w:rsidR="00245B8B" w:rsidRDefault="00245B8B" w:rsidP="00245B8B">
      <w:pPr>
        <w:spacing w:after="0" w:line="240" w:lineRule="auto"/>
        <w:ind w:firstLine="709"/>
        <w:jc w:val="center"/>
        <w:rPr>
          <w:rFonts w:ascii="Times New Roman" w:hAnsi="Times New Roman" w:cs="Times New Roman"/>
          <w:sz w:val="28"/>
          <w:szCs w:val="28"/>
        </w:rPr>
      </w:pPr>
    </w:p>
    <w:p w:rsidR="00245B8B" w:rsidRDefault="00245B8B" w:rsidP="00245B8B">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Кибермошенничество</w:t>
      </w:r>
    </w:p>
    <w:p w:rsidR="00245B8B" w:rsidRDefault="00245B8B" w:rsidP="00245B8B">
      <w:pPr>
        <w:spacing w:after="0" w:line="240" w:lineRule="auto"/>
        <w:ind w:firstLine="709"/>
        <w:jc w:val="both"/>
        <w:rPr>
          <w:rFonts w:ascii="Times New Roman" w:hAnsi="Times New Roman" w:cs="Times New Roman"/>
          <w:sz w:val="28"/>
          <w:szCs w:val="28"/>
        </w:rPr>
      </w:pPr>
      <w:r w:rsidRPr="00B3575D">
        <w:rPr>
          <w:rFonts w:ascii="Times New Roman" w:hAnsi="Times New Roman" w:cs="Times New Roman"/>
          <w:i/>
          <w:sz w:val="28"/>
          <w:szCs w:val="28"/>
        </w:rPr>
        <w:t>Фишинг</w:t>
      </w:r>
      <w:r w:rsidRPr="00B3575D">
        <w:rPr>
          <w:rFonts w:ascii="Times New Roman" w:hAnsi="Times New Roman" w:cs="Times New Roman"/>
          <w:sz w:val="28"/>
          <w:szCs w:val="28"/>
        </w:rPr>
        <w:t xml:space="preserve"> — это выуживание конфиденциальных данных: паролей, реквизитов счета, карты, электронного кошелька</w:t>
      </w:r>
      <w:r>
        <w:rPr>
          <w:rFonts w:ascii="Times New Roman" w:hAnsi="Times New Roman" w:cs="Times New Roman"/>
          <w:sz w:val="28"/>
          <w:szCs w:val="28"/>
        </w:rPr>
        <w:t>.</w:t>
      </w:r>
    </w:p>
    <w:p w:rsidR="00245B8B" w:rsidRDefault="00245B8B" w:rsidP="00245B8B">
      <w:pPr>
        <w:spacing w:after="0" w:line="240" w:lineRule="auto"/>
        <w:ind w:firstLine="709"/>
        <w:jc w:val="both"/>
        <w:rPr>
          <w:rFonts w:ascii="Times New Roman" w:hAnsi="Times New Roman" w:cs="Times New Roman"/>
          <w:sz w:val="28"/>
          <w:szCs w:val="28"/>
        </w:rPr>
      </w:pPr>
    </w:p>
    <w:p w:rsidR="00245B8B" w:rsidRDefault="00245B8B" w:rsidP="00245B8B">
      <w:pPr>
        <w:spacing w:after="0" w:line="240" w:lineRule="auto"/>
        <w:ind w:firstLine="709"/>
        <w:jc w:val="center"/>
        <w:rPr>
          <w:rFonts w:ascii="Times New Roman" w:hAnsi="Times New Roman" w:cs="Times New Roman"/>
          <w:b/>
          <w:i/>
          <w:sz w:val="28"/>
          <w:szCs w:val="28"/>
        </w:rPr>
      </w:pPr>
      <w:r w:rsidRPr="00B3575D">
        <w:rPr>
          <w:rFonts w:ascii="Times New Roman" w:hAnsi="Times New Roman" w:cs="Times New Roman"/>
          <w:b/>
          <w:i/>
          <w:sz w:val="28"/>
          <w:szCs w:val="28"/>
        </w:rPr>
        <w:t>Психологические мошеннические схемы</w:t>
      </w:r>
    </w:p>
    <w:p w:rsidR="00245B8B" w:rsidRDefault="00245B8B" w:rsidP="00E07A0D">
      <w:pPr>
        <w:pStyle w:val="a6"/>
        <w:numPr>
          <w:ilvl w:val="0"/>
          <w:numId w:val="19"/>
        </w:numPr>
        <w:suppressAutoHyphens w:val="0"/>
        <w:spacing w:after="0" w:line="240" w:lineRule="auto"/>
        <w:ind w:left="0" w:firstLine="709"/>
        <w:jc w:val="both"/>
        <w:rPr>
          <w:rFonts w:ascii="Times New Roman" w:hAnsi="Times New Roman" w:cs="Times New Roman"/>
          <w:sz w:val="28"/>
          <w:szCs w:val="28"/>
        </w:rPr>
      </w:pPr>
      <w:r w:rsidRPr="00B3575D">
        <w:rPr>
          <w:rFonts w:ascii="Times New Roman" w:hAnsi="Times New Roman" w:cs="Times New Roman"/>
          <w:sz w:val="28"/>
          <w:szCs w:val="28"/>
        </w:rPr>
        <w:t>Вам звонят по телефону: собеседник представляется сотрудником службы безопасности финансовой организации (коммерческого банка или даже Банка России) и сообщает, что зафиксирована попытка хищения средств с вашего счета.</w:t>
      </w:r>
    </w:p>
    <w:p w:rsidR="00245B8B" w:rsidRPr="00DE3F97" w:rsidRDefault="00245B8B" w:rsidP="00E07A0D">
      <w:pPr>
        <w:pStyle w:val="a6"/>
        <w:numPr>
          <w:ilvl w:val="0"/>
          <w:numId w:val="19"/>
        </w:numPr>
        <w:suppressAutoHyphens w:val="0"/>
        <w:spacing w:after="0" w:line="240" w:lineRule="auto"/>
        <w:ind w:left="0" w:firstLine="709"/>
        <w:jc w:val="both"/>
        <w:rPr>
          <w:rFonts w:ascii="Times New Roman" w:hAnsi="Times New Roman" w:cs="Times New Roman"/>
          <w:sz w:val="28"/>
          <w:szCs w:val="28"/>
        </w:rPr>
      </w:pPr>
      <w:r w:rsidRPr="00DE3F97">
        <w:rPr>
          <w:rFonts w:ascii="Times New Roman" w:hAnsi="Times New Roman" w:cs="Times New Roman"/>
          <w:sz w:val="28"/>
          <w:szCs w:val="28"/>
        </w:rPr>
        <w:t xml:space="preserve">Звонок по телефону о попытке хищения средств с личного счета. </w:t>
      </w:r>
    </w:p>
    <w:p w:rsidR="00245B8B" w:rsidRPr="00DE3F97" w:rsidRDefault="00245B8B" w:rsidP="00E07A0D">
      <w:pPr>
        <w:pStyle w:val="a6"/>
        <w:numPr>
          <w:ilvl w:val="0"/>
          <w:numId w:val="19"/>
        </w:numPr>
        <w:suppressAutoHyphens w:val="0"/>
        <w:spacing w:after="0" w:line="240" w:lineRule="auto"/>
        <w:ind w:left="0" w:firstLine="709"/>
        <w:jc w:val="both"/>
        <w:rPr>
          <w:rFonts w:ascii="Times New Roman" w:hAnsi="Times New Roman" w:cs="Times New Roman"/>
          <w:sz w:val="28"/>
          <w:szCs w:val="28"/>
        </w:rPr>
      </w:pPr>
      <w:r w:rsidRPr="00DE3F97">
        <w:rPr>
          <w:rFonts w:ascii="Times New Roman" w:hAnsi="Times New Roman" w:cs="Times New Roman"/>
          <w:sz w:val="28"/>
          <w:szCs w:val="28"/>
        </w:rPr>
        <w:t xml:space="preserve">Сообщение, что близкий человек попал в беду. </w:t>
      </w:r>
    </w:p>
    <w:p w:rsidR="00245B8B" w:rsidRPr="00DE3F97" w:rsidRDefault="00245B8B" w:rsidP="00E07A0D">
      <w:pPr>
        <w:pStyle w:val="a6"/>
        <w:numPr>
          <w:ilvl w:val="0"/>
          <w:numId w:val="19"/>
        </w:numPr>
        <w:suppressAutoHyphens w:val="0"/>
        <w:spacing w:after="0" w:line="240" w:lineRule="auto"/>
        <w:ind w:left="0" w:firstLine="709"/>
        <w:jc w:val="both"/>
        <w:rPr>
          <w:rFonts w:ascii="Times New Roman" w:hAnsi="Times New Roman" w:cs="Times New Roman"/>
          <w:sz w:val="28"/>
          <w:szCs w:val="28"/>
        </w:rPr>
      </w:pPr>
      <w:r w:rsidRPr="00DE3F97">
        <w:rPr>
          <w:rFonts w:ascii="Times New Roman" w:hAnsi="Times New Roman" w:cs="Times New Roman"/>
          <w:sz w:val="28"/>
          <w:szCs w:val="28"/>
        </w:rPr>
        <w:t>Сообщение о выигрыше некоего приза.</w:t>
      </w:r>
    </w:p>
    <w:p w:rsidR="00245B8B" w:rsidRPr="00DE3F97" w:rsidRDefault="00245B8B" w:rsidP="00E07A0D">
      <w:pPr>
        <w:pStyle w:val="a6"/>
        <w:numPr>
          <w:ilvl w:val="0"/>
          <w:numId w:val="19"/>
        </w:numPr>
        <w:suppressAutoHyphens w:val="0"/>
        <w:spacing w:after="0" w:line="240" w:lineRule="auto"/>
        <w:ind w:left="0" w:firstLine="709"/>
        <w:jc w:val="both"/>
        <w:rPr>
          <w:rFonts w:ascii="Times New Roman" w:hAnsi="Times New Roman" w:cs="Times New Roman"/>
          <w:sz w:val="28"/>
          <w:szCs w:val="28"/>
        </w:rPr>
      </w:pPr>
      <w:r w:rsidRPr="00DE3F97">
        <w:rPr>
          <w:rFonts w:ascii="Times New Roman" w:hAnsi="Times New Roman" w:cs="Times New Roman"/>
          <w:sz w:val="28"/>
          <w:szCs w:val="28"/>
        </w:rPr>
        <w:t>Сообщения от имени государственных органов о компенсации или возврате налога.</w:t>
      </w:r>
    </w:p>
    <w:p w:rsidR="00245B8B" w:rsidRPr="00DE3F97" w:rsidRDefault="00245B8B" w:rsidP="00E07A0D">
      <w:pPr>
        <w:pStyle w:val="a6"/>
        <w:numPr>
          <w:ilvl w:val="0"/>
          <w:numId w:val="19"/>
        </w:numPr>
        <w:suppressAutoHyphens w:val="0"/>
        <w:spacing w:after="0" w:line="240" w:lineRule="auto"/>
        <w:ind w:left="0" w:firstLine="709"/>
        <w:jc w:val="both"/>
        <w:rPr>
          <w:rFonts w:ascii="Times New Roman" w:hAnsi="Times New Roman" w:cs="Times New Roman"/>
          <w:sz w:val="28"/>
          <w:szCs w:val="28"/>
        </w:rPr>
      </w:pPr>
      <w:r w:rsidRPr="00DE3F97">
        <w:rPr>
          <w:rFonts w:ascii="Times New Roman" w:hAnsi="Times New Roman" w:cs="Times New Roman"/>
          <w:sz w:val="28"/>
          <w:szCs w:val="28"/>
        </w:rPr>
        <w:lastRenderedPageBreak/>
        <w:t xml:space="preserve">Призывы вложить средства в некие финансовые инструменты. </w:t>
      </w:r>
    </w:p>
    <w:p w:rsidR="00245B8B" w:rsidRPr="00B3575D" w:rsidRDefault="00245B8B" w:rsidP="00245B8B">
      <w:pPr>
        <w:pStyle w:val="a6"/>
        <w:spacing w:after="0" w:line="240" w:lineRule="auto"/>
        <w:ind w:left="1429"/>
        <w:jc w:val="both"/>
        <w:rPr>
          <w:rFonts w:ascii="Times New Roman" w:hAnsi="Times New Roman" w:cs="Times New Roman"/>
          <w:sz w:val="28"/>
          <w:szCs w:val="28"/>
        </w:rPr>
      </w:pPr>
      <w:bookmarkStart w:id="0" w:name="_GoBack"/>
      <w:bookmarkEnd w:id="0"/>
    </w:p>
    <w:p w:rsidR="00B167DF" w:rsidRPr="009553E6" w:rsidRDefault="008709F7" w:rsidP="00B167DF">
      <w:pPr>
        <w:spacing w:after="0" w:line="240" w:lineRule="auto"/>
        <w:ind w:right="-284" w:firstLine="709"/>
        <w:jc w:val="both"/>
        <w:rPr>
          <w:rFonts w:ascii="Times New Roman" w:hAnsi="Times New Roman" w:cs="Times New Roman"/>
          <w:sz w:val="28"/>
          <w:szCs w:val="28"/>
        </w:rPr>
      </w:pPr>
      <w:r w:rsidRPr="008709F7">
        <w:rPr>
          <w:rFonts w:ascii="Times New Roman" w:hAnsi="Times New Roman" w:cs="Times New Roman"/>
          <w:i/>
          <w:sz w:val="28"/>
          <w:szCs w:val="28"/>
        </w:rPr>
        <w:t>Выводы по четвертому учебному вопросу: Таким</w:t>
      </w:r>
      <w:r>
        <w:rPr>
          <w:rFonts w:ascii="Times New Roman" w:hAnsi="Times New Roman" w:cs="Times New Roman"/>
          <w:sz w:val="28"/>
          <w:szCs w:val="28"/>
        </w:rPr>
        <w:t xml:space="preserve"> образом, существуют различные мошеннические схемы, направленные на хищение личных финансов, задачи по борьбе с которыми возложены на правоохранительные органы РФ.</w:t>
      </w:r>
    </w:p>
    <w:p w:rsidR="00B167DF" w:rsidRDefault="00B167DF" w:rsidP="00B167DF">
      <w:pPr>
        <w:pStyle w:val="WW-"/>
        <w:ind w:right="-284" w:firstLine="709"/>
        <w:jc w:val="both"/>
        <w:rPr>
          <w:rFonts w:ascii="Times New Roman" w:hAnsi="Times New Roman" w:cs="Times New Roman"/>
          <w:sz w:val="28"/>
          <w:szCs w:val="28"/>
        </w:rPr>
      </w:pPr>
    </w:p>
    <w:p w:rsidR="00B167DF" w:rsidRDefault="00B167DF" w:rsidP="00B167DF">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учебного вопроса направлены на формирование следующих компетенций: </w:t>
      </w:r>
      <w:r w:rsidR="000267CB">
        <w:rPr>
          <w:rFonts w:ascii="Times New Roman" w:hAnsi="Times New Roman" w:cs="Times New Roman"/>
          <w:sz w:val="28"/>
          <w:szCs w:val="28"/>
        </w:rPr>
        <w:t>УК-10, ОПК-3.</w:t>
      </w:r>
    </w:p>
    <w:p w:rsidR="00B167DF" w:rsidRDefault="00B167DF" w:rsidP="00B167DF">
      <w:pPr>
        <w:shd w:val="clear" w:color="auto" w:fill="FFFFFF"/>
        <w:spacing w:after="0" w:line="240" w:lineRule="auto"/>
        <w:ind w:right="-284" w:firstLine="709"/>
        <w:jc w:val="both"/>
        <w:rPr>
          <w:rFonts w:ascii="Times New Roman" w:hAnsi="Times New Roman" w:cs="Times New Roman"/>
          <w:spacing w:val="1"/>
          <w:sz w:val="28"/>
          <w:szCs w:val="28"/>
        </w:rPr>
      </w:pPr>
    </w:p>
    <w:p w:rsidR="00B167DF" w:rsidRDefault="00B167DF" w:rsidP="00B167DF">
      <w:pPr>
        <w:shd w:val="clear" w:color="auto" w:fill="FFFFFF"/>
        <w:spacing w:after="0" w:line="240" w:lineRule="auto"/>
        <w:ind w:right="-284" w:firstLine="709"/>
        <w:jc w:val="both"/>
        <w:rPr>
          <w:rFonts w:ascii="Times New Roman" w:hAnsi="Times New Roman" w:cs="Times New Roman"/>
          <w:sz w:val="28"/>
          <w:szCs w:val="28"/>
        </w:rPr>
      </w:pPr>
      <w:r>
        <w:rPr>
          <w:rFonts w:ascii="Times New Roman" w:hAnsi="Times New Roman" w:cs="Times New Roman"/>
          <w:b/>
          <w:spacing w:val="1"/>
          <w:sz w:val="28"/>
          <w:szCs w:val="28"/>
        </w:rPr>
        <w:t xml:space="preserve">Заключительная часть лекционного занятия. </w:t>
      </w:r>
    </w:p>
    <w:p w:rsidR="008709F7" w:rsidRPr="008709F7" w:rsidRDefault="008709F7" w:rsidP="00B167DF">
      <w:pPr>
        <w:pStyle w:val="WW-"/>
        <w:ind w:right="-284" w:firstLine="709"/>
        <w:jc w:val="both"/>
        <w:rPr>
          <w:rFonts w:ascii="Times New Roman" w:hAnsi="Times New Roman" w:cs="Times New Roman"/>
          <w:sz w:val="28"/>
          <w:szCs w:val="28"/>
        </w:rPr>
      </w:pPr>
      <w:r w:rsidRPr="008709F7">
        <w:rPr>
          <w:rFonts w:ascii="Times New Roman" w:hAnsi="Times New Roman" w:cs="Times New Roman"/>
          <w:sz w:val="28"/>
          <w:szCs w:val="28"/>
        </w:rPr>
        <w:t xml:space="preserve">Непредсказуемость и цикличность экономики, неопределенность при принятии персональных финансовых решений порождают различные риски, негативно отражающиеся на устойчивости персональных финансов. В связи с этим возникает необходимость </w:t>
      </w:r>
      <w:r w:rsidRPr="008709F7">
        <w:rPr>
          <w:rStyle w:val="hl"/>
          <w:rFonts w:ascii="Times New Roman" w:hAnsi="Times New Roman" w:cs="Times New Roman"/>
          <w:sz w:val="28"/>
          <w:szCs w:val="28"/>
        </w:rPr>
        <w:t>управления рисками</w:t>
      </w:r>
      <w:r w:rsidRPr="008709F7">
        <w:rPr>
          <w:rFonts w:ascii="Times New Roman" w:hAnsi="Times New Roman" w:cs="Times New Roman"/>
          <w:sz w:val="28"/>
          <w:szCs w:val="28"/>
        </w:rPr>
        <w:t xml:space="preserve"> в системе </w:t>
      </w:r>
      <w:r w:rsidRPr="008709F7">
        <w:rPr>
          <w:rStyle w:val="hl"/>
          <w:rFonts w:ascii="Times New Roman" w:hAnsi="Times New Roman" w:cs="Times New Roman"/>
          <w:sz w:val="28"/>
          <w:szCs w:val="28"/>
        </w:rPr>
        <w:t>персональных финансов</w:t>
      </w:r>
      <w:r w:rsidRPr="008709F7">
        <w:rPr>
          <w:rFonts w:ascii="Times New Roman" w:hAnsi="Times New Roman" w:cs="Times New Roman"/>
          <w:sz w:val="28"/>
          <w:szCs w:val="28"/>
        </w:rPr>
        <w:t xml:space="preserve"> для снижения связанных с ними финансовых потерь</w:t>
      </w:r>
    </w:p>
    <w:p w:rsidR="008709F7" w:rsidRPr="008709F7" w:rsidRDefault="008709F7" w:rsidP="00B167DF">
      <w:pPr>
        <w:pStyle w:val="WW-"/>
        <w:ind w:right="-284" w:firstLine="709"/>
        <w:jc w:val="both"/>
        <w:rPr>
          <w:rFonts w:ascii="Times New Roman" w:hAnsi="Times New Roman" w:cs="Times New Roman"/>
          <w:sz w:val="28"/>
          <w:szCs w:val="28"/>
        </w:rPr>
      </w:pPr>
      <w:r w:rsidRPr="008709F7">
        <w:rPr>
          <w:rFonts w:ascii="Times New Roman" w:hAnsi="Times New Roman" w:cs="Times New Roman"/>
          <w:sz w:val="28"/>
          <w:szCs w:val="28"/>
        </w:rPr>
        <w:t xml:space="preserve">Права потребителей финансовых услуг — всегда нуждается в защите. Человека могут обмануть на самых, казалось бы, безобидных, на первый взгляд, моментах — например, в страховании, вкладе, кредите. </w:t>
      </w:r>
    </w:p>
    <w:p w:rsidR="00B167DF" w:rsidRDefault="00B167DF" w:rsidP="00B167DF">
      <w:pPr>
        <w:pStyle w:val="WW-"/>
        <w:ind w:right="-284" w:firstLine="709"/>
        <w:jc w:val="both"/>
        <w:rPr>
          <w:rFonts w:ascii="Times New Roman" w:hAnsi="Times New Roman" w:cs="Times New Roman"/>
          <w:sz w:val="28"/>
          <w:szCs w:val="28"/>
        </w:rPr>
      </w:pPr>
      <w:r>
        <w:rPr>
          <w:rFonts w:ascii="Times New Roman" w:hAnsi="Times New Roman" w:cs="Times New Roman"/>
          <w:sz w:val="28"/>
          <w:szCs w:val="28"/>
        </w:rPr>
        <w:t>Содержание данной лекции направлено на формирование общекультурных и профессиональной компетенций (</w:t>
      </w:r>
      <w:r w:rsidR="000267CB">
        <w:rPr>
          <w:rFonts w:ascii="Times New Roman" w:hAnsi="Times New Roman" w:cs="Times New Roman"/>
          <w:sz w:val="28"/>
          <w:szCs w:val="28"/>
        </w:rPr>
        <w:t>УК-10, ОПК-3</w:t>
      </w:r>
      <w:r>
        <w:rPr>
          <w:rFonts w:ascii="Times New Roman" w:hAnsi="Times New Roman" w:cs="Times New Roman"/>
          <w:sz w:val="28"/>
          <w:szCs w:val="28"/>
        </w:rPr>
        <w:t>).</w:t>
      </w:r>
    </w:p>
    <w:p w:rsidR="00B167DF" w:rsidRDefault="00B167DF" w:rsidP="00B167DF">
      <w:pPr>
        <w:pStyle w:val="WW-"/>
        <w:ind w:right="-284" w:firstLine="709"/>
        <w:jc w:val="both"/>
        <w:rPr>
          <w:rFonts w:ascii="Times New Roman" w:hAnsi="Times New Roman" w:cs="Times New Roman"/>
          <w:sz w:val="28"/>
          <w:szCs w:val="28"/>
        </w:rPr>
      </w:pPr>
    </w:p>
    <w:p w:rsidR="00B167DF" w:rsidRDefault="00B167DF" w:rsidP="00B167DF">
      <w:pPr>
        <w:pStyle w:val="a6"/>
        <w:widowControl w:val="0"/>
        <w:spacing w:after="0" w:line="240" w:lineRule="auto"/>
        <w:ind w:right="-284"/>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 (использованной при подготовке лекции)</w:t>
      </w:r>
    </w:p>
    <w:p w:rsidR="00B167DF" w:rsidRDefault="00B167DF" w:rsidP="00B167DF">
      <w:pPr>
        <w:pStyle w:val="a6"/>
        <w:widowControl w:val="0"/>
        <w:spacing w:after="0" w:line="240" w:lineRule="auto"/>
        <w:ind w:right="-284"/>
        <w:jc w:val="center"/>
        <w:rPr>
          <w:rFonts w:ascii="Times New Roman" w:hAnsi="Times New Roman" w:cs="Times New Roman"/>
          <w:b/>
          <w:bCs/>
          <w:i/>
          <w:iCs/>
          <w:sz w:val="28"/>
          <w:szCs w:val="28"/>
        </w:rPr>
      </w:pPr>
      <w:r>
        <w:rPr>
          <w:rFonts w:ascii="Times New Roman" w:hAnsi="Times New Roman" w:cs="Times New Roman"/>
          <w:b/>
          <w:bCs/>
          <w:i/>
          <w:iCs/>
          <w:sz w:val="28"/>
          <w:szCs w:val="28"/>
        </w:rPr>
        <w:t>Действующие нормативные правовые акты и иные официальные документы:</w:t>
      </w:r>
    </w:p>
    <w:p w:rsidR="00B167DF" w:rsidRDefault="00B167DF" w:rsidP="00B167DF">
      <w:pPr>
        <w:pStyle w:val="8"/>
        <w:spacing w:before="0" w:after="0"/>
        <w:ind w:right="-284"/>
        <w:jc w:val="center"/>
        <w:rPr>
          <w:sz w:val="28"/>
          <w:szCs w:val="28"/>
        </w:rPr>
      </w:pPr>
      <w:r>
        <w:rPr>
          <w:b/>
          <w:i w:val="0"/>
          <w:sz w:val="28"/>
          <w:szCs w:val="28"/>
        </w:rPr>
        <w:t>Литература</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Конституция Российской Федерации: принята всенародным голосованием 12 декабря 1993г. [Электронный ресурс]. - URL: http//www.garant.ru.</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 xml:space="preserve">Бюджетный кодекс Российской Федерации </w:t>
      </w:r>
      <w:hyperlink r:id="rId10" w:anchor="_blank" w:history="1">
        <w:r>
          <w:rPr>
            <w:rStyle w:val="a3"/>
            <w:szCs w:val="28"/>
          </w:rPr>
          <w:t>от 31.07.1998 N 145-ФЗ</w:t>
        </w:r>
      </w:hyperlink>
      <w:r>
        <w:rPr>
          <w:rFonts w:ascii="Times New Roman" w:hAnsi="Times New Roman" w:cs="Times New Roman"/>
          <w:bCs/>
          <w:sz w:val="28"/>
          <w:szCs w:val="28"/>
        </w:rPr>
        <w:t xml:space="preserve"> [Электронный ресурс]. - URL: http//www.garant.ru.</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Гражданский кодекс Российской Федерации: часть первая от 30.11.1994 № 51-ФЗ [Электронный ресурс]. - URL: http//www.garant.ru.</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Гражданский кодекс Российской Федерации: часть вторая от</w:t>
      </w:r>
      <w:r>
        <w:rPr>
          <w:rFonts w:ascii="Times New Roman" w:hAnsi="Times New Roman" w:cs="Times New Roman"/>
          <w:sz w:val="28"/>
          <w:szCs w:val="28"/>
        </w:rPr>
        <w:t xml:space="preserve"> </w:t>
      </w:r>
      <w:r>
        <w:rPr>
          <w:rFonts w:ascii="Times New Roman" w:hAnsi="Times New Roman" w:cs="Times New Roman"/>
          <w:bCs/>
          <w:sz w:val="28"/>
          <w:szCs w:val="28"/>
        </w:rPr>
        <w:t>26.01.1996 № 14-ФЗ [Электронный ресурс]. - URL: http//www.garant.ru.</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sz w:val="28"/>
          <w:szCs w:val="28"/>
        </w:rPr>
        <w:t xml:space="preserve">Кодекс Российской Федерации об административных правонарушениях от 30.12.2001 № 195-ФЗ </w:t>
      </w:r>
      <w:r>
        <w:rPr>
          <w:rFonts w:ascii="Times New Roman" w:hAnsi="Times New Roman" w:cs="Times New Roman"/>
          <w:bCs/>
          <w:sz w:val="28"/>
          <w:szCs w:val="28"/>
        </w:rPr>
        <w:t>[Электронный ресурс]. - URL: http//www.garant.ru.</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Налоговый кодекс Российской Федерации: часть первая от 31.07.1998  № 146-ФЗ [Электронный ресурс]. - URL: http//www.garant.ru.</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Налоговый кодекс Российской Федерации: часть вторая от 05.08.2000 № 117-ФЗ [Электронный ресурс]. - URL: http//www.garant.ru.</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Трудовой кодекс Российской Федерации от 30.12.2001 № 197-ФЗ [Электронный ресурс]. - URL: http//www.garant.ru.</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Уголовный кодекс Российской Федерации от 13.06.1996 № 63-Ф3</w:t>
      </w:r>
      <w:r>
        <w:rPr>
          <w:rFonts w:ascii="Times New Roman" w:hAnsi="Times New Roman" w:cs="Times New Roman"/>
          <w:sz w:val="28"/>
          <w:szCs w:val="28"/>
        </w:rPr>
        <w:t xml:space="preserve"> </w:t>
      </w:r>
      <w:r>
        <w:rPr>
          <w:rFonts w:ascii="Times New Roman" w:hAnsi="Times New Roman" w:cs="Times New Roman"/>
          <w:bCs/>
          <w:sz w:val="28"/>
          <w:szCs w:val="28"/>
        </w:rPr>
        <w:t xml:space="preserve">[Электронный ресурс]. -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Pr>
          <w:rFonts w:ascii="Times New Roman" w:hAnsi="Times New Roman" w:cs="Times New Roman"/>
          <w:bCs/>
          <w:sz w:val="28"/>
          <w:szCs w:val="28"/>
          <w:lang w:val="en-US"/>
        </w:rPr>
        <w:t>http</w:t>
      </w:r>
      <w:r>
        <w:rPr>
          <w:rFonts w:ascii="Times New Roman" w:hAnsi="Times New Roman" w:cs="Times New Roman"/>
          <w:bCs/>
          <w:sz w:val="28"/>
          <w:szCs w:val="28"/>
        </w:rPr>
        <w:t>//</w:t>
      </w:r>
      <w:r>
        <w:rPr>
          <w:rFonts w:ascii="Times New Roman" w:hAnsi="Times New Roman" w:cs="Times New Roman"/>
          <w:bCs/>
          <w:sz w:val="28"/>
          <w:szCs w:val="28"/>
          <w:lang w:val="en-US"/>
        </w:rPr>
        <w:t>www</w:t>
      </w:r>
      <w:r>
        <w:rPr>
          <w:rFonts w:ascii="Times New Roman" w:hAnsi="Times New Roman" w:cs="Times New Roman"/>
          <w:bCs/>
          <w:sz w:val="28"/>
          <w:szCs w:val="28"/>
        </w:rPr>
        <w:t>.</w:t>
      </w:r>
      <w:r>
        <w:rPr>
          <w:rFonts w:ascii="Times New Roman" w:hAnsi="Times New Roman" w:cs="Times New Roman"/>
          <w:bCs/>
          <w:sz w:val="28"/>
          <w:szCs w:val="28"/>
          <w:lang w:val="en-US"/>
        </w:rPr>
        <w:t>garant</w:t>
      </w:r>
      <w:r>
        <w:rPr>
          <w:rFonts w:ascii="Times New Roman" w:hAnsi="Times New Roman" w:cs="Times New Roman"/>
          <w:bCs/>
          <w:sz w:val="28"/>
          <w:szCs w:val="28"/>
        </w:rPr>
        <w:t>.</w:t>
      </w:r>
      <w:r>
        <w:rPr>
          <w:rFonts w:ascii="Times New Roman" w:hAnsi="Times New Roman" w:cs="Times New Roman"/>
          <w:bCs/>
          <w:sz w:val="28"/>
          <w:szCs w:val="28"/>
          <w:lang w:val="en-US"/>
        </w:rPr>
        <w:t>ru</w:t>
      </w:r>
      <w:r>
        <w:rPr>
          <w:rFonts w:ascii="Times New Roman" w:hAnsi="Times New Roman" w:cs="Times New Roman"/>
          <w:bCs/>
          <w:sz w:val="28"/>
          <w:szCs w:val="28"/>
        </w:rPr>
        <w:t>.</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lastRenderedPageBreak/>
        <w:t>О</w:t>
      </w:r>
      <w:r>
        <w:rPr>
          <w:rFonts w:ascii="Times New Roman" w:hAnsi="Times New Roman" w:cs="Times New Roman"/>
          <w:sz w:val="28"/>
          <w:szCs w:val="28"/>
        </w:rPr>
        <w:t xml:space="preserve"> банках и банковской деятельности: федеральный закон от 02.12.1990 N 395-1-ФЗ </w:t>
      </w:r>
      <w:r>
        <w:rPr>
          <w:rFonts w:ascii="Times New Roman" w:hAnsi="Times New Roman" w:cs="Times New Roman"/>
          <w:bCs/>
          <w:sz w:val="28"/>
          <w:szCs w:val="28"/>
        </w:rPr>
        <w:t xml:space="preserve">[Электронный ресурс]. -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Pr>
          <w:rFonts w:ascii="Times New Roman" w:hAnsi="Times New Roman" w:cs="Times New Roman"/>
          <w:bCs/>
          <w:sz w:val="28"/>
          <w:szCs w:val="28"/>
          <w:lang w:val="en-US"/>
        </w:rPr>
        <w:t>http</w:t>
      </w:r>
      <w:r>
        <w:rPr>
          <w:rFonts w:ascii="Times New Roman" w:hAnsi="Times New Roman" w:cs="Times New Roman"/>
          <w:bCs/>
          <w:sz w:val="28"/>
          <w:szCs w:val="28"/>
        </w:rPr>
        <w:t>//</w:t>
      </w:r>
      <w:r>
        <w:rPr>
          <w:rFonts w:ascii="Times New Roman" w:hAnsi="Times New Roman" w:cs="Times New Roman"/>
          <w:bCs/>
          <w:sz w:val="28"/>
          <w:szCs w:val="28"/>
          <w:lang w:val="en-US"/>
        </w:rPr>
        <w:t>www</w:t>
      </w:r>
      <w:r>
        <w:rPr>
          <w:rFonts w:ascii="Times New Roman" w:hAnsi="Times New Roman" w:cs="Times New Roman"/>
          <w:bCs/>
          <w:sz w:val="28"/>
          <w:szCs w:val="28"/>
        </w:rPr>
        <w:t>.</w:t>
      </w:r>
      <w:r>
        <w:rPr>
          <w:rFonts w:ascii="Times New Roman" w:hAnsi="Times New Roman" w:cs="Times New Roman"/>
          <w:bCs/>
          <w:sz w:val="28"/>
          <w:szCs w:val="28"/>
          <w:lang w:val="en-US"/>
        </w:rPr>
        <w:t>garant</w:t>
      </w:r>
      <w:r>
        <w:rPr>
          <w:rFonts w:ascii="Times New Roman" w:hAnsi="Times New Roman" w:cs="Times New Roman"/>
          <w:bCs/>
          <w:sz w:val="28"/>
          <w:szCs w:val="28"/>
        </w:rPr>
        <w:t>.</w:t>
      </w:r>
      <w:r>
        <w:rPr>
          <w:rFonts w:ascii="Times New Roman" w:hAnsi="Times New Roman" w:cs="Times New Roman"/>
          <w:bCs/>
          <w:sz w:val="28"/>
          <w:szCs w:val="28"/>
          <w:lang w:val="en-US"/>
        </w:rPr>
        <w:t>ru</w:t>
      </w:r>
      <w:r>
        <w:rPr>
          <w:rFonts w:ascii="Times New Roman" w:hAnsi="Times New Roman" w:cs="Times New Roman"/>
          <w:bCs/>
          <w:sz w:val="28"/>
          <w:szCs w:val="28"/>
        </w:rPr>
        <w:t>.</w:t>
      </w:r>
      <w:r>
        <w:rPr>
          <w:rFonts w:ascii="Times New Roman" w:hAnsi="Times New Roman" w:cs="Times New Roman"/>
          <w:sz w:val="28"/>
          <w:szCs w:val="28"/>
        </w:rPr>
        <w:t xml:space="preserve"> </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О</w:t>
      </w:r>
      <w:r>
        <w:rPr>
          <w:rFonts w:ascii="Times New Roman" w:hAnsi="Times New Roman" w:cs="Times New Roman"/>
          <w:sz w:val="28"/>
          <w:szCs w:val="28"/>
        </w:rPr>
        <w:t xml:space="preserve"> Центральном банке Российской Федерации (Банке России):</w:t>
      </w:r>
      <w:r>
        <w:rPr>
          <w:rFonts w:ascii="Times New Roman" w:hAnsi="Times New Roman" w:cs="Times New Roman"/>
          <w:bCs/>
          <w:sz w:val="28"/>
          <w:szCs w:val="28"/>
        </w:rPr>
        <w:t xml:space="preserve"> федеральный закон от 10.07.2002 86-ФЗ [Электронный ресурс]. - URL: http//www.garant.ru. </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О полиции: федеральный закон от 07.02.2011 N 3-ФЗ [Электронный ресурс]. - URL: http//www.garant.ru.</w:t>
      </w:r>
    </w:p>
    <w:p w:rsidR="00B167DF" w:rsidRDefault="00B167DF" w:rsidP="00B167DF">
      <w:pPr>
        <w:pStyle w:val="a6"/>
        <w:numPr>
          <w:ilvl w:val="0"/>
          <w:numId w:val="1"/>
        </w:numPr>
        <w:spacing w:after="0" w:line="240" w:lineRule="auto"/>
        <w:ind w:left="0" w:right="-284" w:firstLine="0"/>
        <w:jc w:val="both"/>
        <w:rPr>
          <w:rFonts w:ascii="Times New Roman" w:hAnsi="Times New Roman" w:cs="Times New Roman"/>
          <w:sz w:val="28"/>
          <w:szCs w:val="28"/>
        </w:rPr>
      </w:pPr>
      <w:r>
        <w:rPr>
          <w:rFonts w:ascii="Times New Roman" w:hAnsi="Times New Roman" w:cs="Times New Roman"/>
          <w:bCs/>
          <w:sz w:val="28"/>
          <w:szCs w:val="28"/>
        </w:rPr>
        <w:t>О безопасности:  федеральный закон от 28.12.2010 N 390-ФЗ [Электронный ресурс]. - URL: http//www.garant.ru.</w:t>
      </w:r>
    </w:p>
    <w:p w:rsidR="00B167DF" w:rsidRDefault="00B167DF" w:rsidP="00B167DF">
      <w:pPr>
        <w:widowControl w:val="0"/>
        <w:numPr>
          <w:ilvl w:val="0"/>
          <w:numId w:val="1"/>
        </w:numPr>
        <w:tabs>
          <w:tab w:val="left" w:pos="0"/>
        </w:tabs>
        <w:suppressAutoHyphens/>
        <w:autoSpaceDE w:val="0"/>
        <w:spacing w:after="0" w:line="240" w:lineRule="auto"/>
        <w:ind w:left="0" w:right="-284" w:firstLine="0"/>
        <w:jc w:val="both"/>
        <w:rPr>
          <w:rFonts w:ascii="Times New Roman" w:hAnsi="Times New Roman" w:cs="Times New Roman"/>
          <w:b/>
          <w:i/>
          <w:sz w:val="28"/>
          <w:szCs w:val="28"/>
        </w:rPr>
      </w:pPr>
      <w:r>
        <w:rPr>
          <w:rFonts w:ascii="Times New Roman" w:hAnsi="Times New Roman" w:cs="Times New Roman"/>
          <w:sz w:val="28"/>
          <w:szCs w:val="28"/>
        </w:rPr>
        <w:t>О валютном регулировании и валютном контроле: федеральный закон от 10.12.2003 № 173-ФЗ</w:t>
      </w:r>
      <w:r>
        <w:rPr>
          <w:rFonts w:ascii="Times New Roman" w:hAnsi="Times New Roman" w:cs="Times New Roman"/>
          <w:bCs/>
          <w:sz w:val="28"/>
          <w:szCs w:val="28"/>
        </w:rPr>
        <w:t xml:space="preserve"> [Электронный ресурс]</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 xml:space="preserve">: // </w:t>
      </w:r>
      <w:hyperlink r:id="rId11" w:history="1">
        <w:r>
          <w:rPr>
            <w:rStyle w:val="a3"/>
            <w:szCs w:val="28"/>
            <w:lang w:val="en-US"/>
          </w:rPr>
          <w:t>www</w:t>
        </w:r>
        <w:r>
          <w:rPr>
            <w:rStyle w:val="a3"/>
            <w:szCs w:val="28"/>
          </w:rPr>
          <w:t>.</w:t>
        </w:r>
        <w:r>
          <w:rPr>
            <w:rStyle w:val="a3"/>
            <w:szCs w:val="28"/>
            <w:lang w:val="en-US"/>
          </w:rPr>
          <w:t>garant</w:t>
        </w:r>
        <w:r>
          <w:rPr>
            <w:rStyle w:val="a3"/>
            <w:szCs w:val="28"/>
          </w:rPr>
          <w:t>.</w:t>
        </w:r>
        <w:r>
          <w:rPr>
            <w:rStyle w:val="a3"/>
            <w:szCs w:val="28"/>
            <w:lang w:val="en-US"/>
          </w:rPr>
          <w:t>ru</w:t>
        </w:r>
      </w:hyperlink>
    </w:p>
    <w:p w:rsidR="00B167DF" w:rsidRDefault="00B167DF" w:rsidP="00B167DF">
      <w:pPr>
        <w:spacing w:after="0" w:line="240" w:lineRule="auto"/>
        <w:ind w:right="-284"/>
        <w:jc w:val="center"/>
        <w:rPr>
          <w:rFonts w:ascii="Times New Roman" w:hAnsi="Times New Roman" w:cs="Times New Roman"/>
          <w:sz w:val="28"/>
          <w:szCs w:val="28"/>
        </w:rPr>
      </w:pPr>
      <w:r>
        <w:rPr>
          <w:rFonts w:ascii="Times New Roman" w:hAnsi="Times New Roman" w:cs="Times New Roman"/>
          <w:b/>
          <w:i/>
          <w:sz w:val="28"/>
          <w:szCs w:val="28"/>
        </w:rPr>
        <w:t>Основная литература</w:t>
      </w:r>
    </w:p>
    <w:p w:rsidR="00B167DF" w:rsidRDefault="00B167DF" w:rsidP="00B167DF">
      <w:pPr>
        <w:numPr>
          <w:ilvl w:val="0"/>
          <w:numId w:val="2"/>
        </w:numPr>
        <w:suppressAutoHyphens/>
        <w:spacing w:after="0" w:line="240" w:lineRule="auto"/>
        <w:ind w:left="0" w:right="-284" w:firstLine="0"/>
        <w:jc w:val="both"/>
        <w:rPr>
          <w:rFonts w:ascii="Times New Roman" w:hAnsi="Times New Roman" w:cs="Times New Roman"/>
          <w:sz w:val="28"/>
          <w:szCs w:val="28"/>
        </w:rPr>
      </w:pPr>
      <w:r>
        <w:rPr>
          <w:rFonts w:ascii="Times New Roman" w:hAnsi="Times New Roman" w:cs="Times New Roman"/>
          <w:sz w:val="28"/>
          <w:szCs w:val="28"/>
        </w:rPr>
        <w:t xml:space="preserve">Бескровная, В. А. Экономика: учебник / В. А. Бескровная, </w:t>
      </w:r>
      <w:r>
        <w:rPr>
          <w:rFonts w:ascii="Times New Roman" w:hAnsi="Times New Roman" w:cs="Times New Roman"/>
          <w:sz w:val="28"/>
          <w:szCs w:val="28"/>
        </w:rPr>
        <w:br/>
        <w:t>Л. М. Шляхтова. – Москва: Ай Пи Ар Медиа, 2024. – 495 c. // Цифровой образовательный ресурс IPR SMART: [сайт]. – URL: https://www.iprbookshop.ru/133663.html</w:t>
      </w:r>
      <w:r>
        <w:rPr>
          <w:rFonts w:ascii="Times New Roman" w:hAnsi="Times New Roman" w:cs="Times New Roman"/>
          <w:sz w:val="28"/>
          <w:szCs w:val="28"/>
        </w:rPr>
        <w:br/>
        <w:t xml:space="preserve">2. Экономика: учебное пособие / Р. А. Галиахметов, Н. Г. Соколова, </w:t>
      </w:r>
      <w:r>
        <w:rPr>
          <w:rFonts w:ascii="Times New Roman" w:hAnsi="Times New Roman" w:cs="Times New Roman"/>
          <w:sz w:val="28"/>
          <w:szCs w:val="28"/>
        </w:rPr>
        <w:br/>
        <w:t xml:space="preserve">Э. Н. Тихонова [и др.]; под редакцией Р. А. Галиахметова. – Москва: Ай Пи Ар Медиа, 2021. – 370 c. // Цифровой образовательный ресурс IPR SMART: </w:t>
      </w:r>
      <w:r>
        <w:rPr>
          <w:rFonts w:ascii="Times New Roman" w:hAnsi="Times New Roman" w:cs="Times New Roman"/>
          <w:sz w:val="28"/>
          <w:szCs w:val="28"/>
        </w:rPr>
        <w:br/>
        <w:t xml:space="preserve">[сайт]. – URL: https://www.iprbookshop.ru/99375.html. </w:t>
      </w:r>
      <w:r>
        <w:rPr>
          <w:rFonts w:ascii="Times New Roman" w:hAnsi="Times New Roman" w:cs="Times New Roman"/>
          <w:sz w:val="28"/>
          <w:szCs w:val="28"/>
        </w:rPr>
        <w:br/>
        <w:t xml:space="preserve">3. Экономика: учебное пособие / П. А. Поротников, М. С. Шуклин, </w:t>
      </w:r>
      <w:r>
        <w:rPr>
          <w:rFonts w:ascii="Times New Roman" w:hAnsi="Times New Roman" w:cs="Times New Roman"/>
          <w:sz w:val="28"/>
          <w:szCs w:val="28"/>
        </w:rPr>
        <w:br/>
        <w:t xml:space="preserve">Л. А. Скороходова [и др.]. – Екатеринбург: Уральский юридический институт МВД России, 2020. – 132 с. </w:t>
      </w:r>
    </w:p>
    <w:p w:rsidR="00B167DF" w:rsidRDefault="00B167DF" w:rsidP="00B167DF">
      <w:pPr>
        <w:suppressAutoHyphens/>
        <w:spacing w:after="0" w:line="240" w:lineRule="auto"/>
        <w:ind w:right="-284"/>
        <w:jc w:val="both"/>
        <w:rPr>
          <w:rFonts w:ascii="Times New Roman" w:hAnsi="Times New Roman" w:cs="Times New Roman"/>
          <w:sz w:val="28"/>
          <w:szCs w:val="28"/>
        </w:rPr>
      </w:pPr>
    </w:p>
    <w:p w:rsidR="00B167DF" w:rsidRDefault="00B167DF" w:rsidP="00B167DF">
      <w:pPr>
        <w:spacing w:after="0" w:line="240" w:lineRule="auto"/>
        <w:ind w:left="502" w:right="-284"/>
        <w:jc w:val="center"/>
        <w:rPr>
          <w:rFonts w:ascii="Times New Roman" w:hAnsi="Times New Roman" w:cs="Times New Roman"/>
          <w:sz w:val="28"/>
          <w:szCs w:val="28"/>
        </w:rPr>
      </w:pPr>
      <w:r>
        <w:rPr>
          <w:rFonts w:ascii="Times New Roman" w:hAnsi="Times New Roman" w:cs="Times New Roman"/>
          <w:b/>
          <w:i/>
          <w:sz w:val="28"/>
          <w:szCs w:val="28"/>
        </w:rPr>
        <w:t>Дополнительная литература</w:t>
      </w:r>
    </w:p>
    <w:p w:rsidR="00B167DF" w:rsidRDefault="00B167DF" w:rsidP="00B167DF">
      <w:pPr>
        <w:pStyle w:val="2"/>
        <w:keepNext w:val="0"/>
        <w:ind w:right="-284" w:firstLine="709"/>
        <w:jc w:val="both"/>
        <w:rPr>
          <w:sz w:val="28"/>
          <w:szCs w:val="28"/>
        </w:rPr>
      </w:pPr>
      <w:r>
        <w:rPr>
          <w:sz w:val="28"/>
          <w:szCs w:val="28"/>
        </w:rPr>
        <w:t xml:space="preserve">1. Бескровная В.А. Экономика: учебное пособие / В.А. Бескровная, </w:t>
      </w:r>
      <w:r>
        <w:rPr>
          <w:sz w:val="28"/>
          <w:szCs w:val="28"/>
        </w:rPr>
        <w:br/>
        <w:t>А.А. Манойлов, Л.М. Шляхтова. – Саратов: Ай Пи Эр Медиа, 2019. – 496 c. // Цифровой образовательный ресурс IPR SMART: [сайт]. – URL: http://www.iprbookshop.ru/83165.</w:t>
      </w:r>
      <w:r>
        <w:rPr>
          <w:sz w:val="28"/>
          <w:szCs w:val="28"/>
        </w:rPr>
        <w:br/>
        <w:t>2. Гордиенко В. В. Экономика: учебник / В. В. Гордиенко. – Волгоград: Волгоградская академия МВД России, 2020. – 388 с. – Электронная библиотека: [сайт]. – URL: http://212.49.112.158:81/cgi-bin/irbis64r_plus/cgiirbis_64_ft.exe?</w:t>
      </w:r>
      <w:r>
        <w:rPr>
          <w:sz w:val="28"/>
          <w:szCs w:val="28"/>
        </w:rPr>
        <w:br/>
        <w:t xml:space="preserve">C21COM=F&amp;I21DBN=IBIS_FULLTEXT&amp;P21DBN=IBIS&amp;Z21ID=&amp;S21CNR=5. </w:t>
      </w:r>
      <w:r>
        <w:rPr>
          <w:sz w:val="28"/>
          <w:szCs w:val="28"/>
        </w:rPr>
        <w:br/>
        <w:t xml:space="preserve">3. Ершова Н. А. Макроэкономика: учебное пособие / Н. А. Ершова, </w:t>
      </w:r>
      <w:r>
        <w:rPr>
          <w:sz w:val="28"/>
          <w:szCs w:val="28"/>
        </w:rPr>
        <w:br/>
        <w:t xml:space="preserve">С. Н. Павлов. – Москва: Российский государственный университет правосудия, 2021. – 72 c. // Цифровой образовательный ресурс IPR SMART: [сайт]. – URL: https://www.iprbookshop.ru/117243.html. </w:t>
      </w:r>
      <w:r>
        <w:rPr>
          <w:sz w:val="28"/>
          <w:szCs w:val="28"/>
        </w:rPr>
        <w:br/>
        <w:t xml:space="preserve">4. Шуклин М.С. Анализ базовых экономических явлений, процессов и состояний в обществе: учебное наглядное пособие / М.С. Шуклин, </w:t>
      </w:r>
      <w:r>
        <w:rPr>
          <w:sz w:val="28"/>
          <w:szCs w:val="28"/>
        </w:rPr>
        <w:br/>
        <w:t xml:space="preserve">Ю.В. Злоказова, П.А. Поротников. Екатеринбург: Уральский юридический институт МВД России, 2018. – 130 с. </w:t>
      </w:r>
      <w:r>
        <w:rPr>
          <w:sz w:val="28"/>
          <w:szCs w:val="28"/>
        </w:rPr>
        <w:br/>
        <w:t xml:space="preserve">5. Экономика: практикум / П. А. Поротников, Л. А. Скороходова, </w:t>
      </w:r>
      <w:r>
        <w:rPr>
          <w:sz w:val="28"/>
          <w:szCs w:val="28"/>
        </w:rPr>
        <w:br/>
        <w:t xml:space="preserve">А. Ж. Мотовилов [и др.]. – Екатеринбург: Уральский юридический институт МВД России, 2021. – 80 с. </w:t>
      </w:r>
      <w:r>
        <w:rPr>
          <w:sz w:val="28"/>
          <w:szCs w:val="28"/>
        </w:rPr>
        <w:br/>
        <w:t xml:space="preserve">6. Экономика: практикум / составители О. Г. Шмелева, А. В. Лебедева, </w:t>
      </w:r>
      <w:r>
        <w:rPr>
          <w:sz w:val="28"/>
          <w:szCs w:val="28"/>
        </w:rPr>
        <w:br/>
      </w:r>
      <w:r>
        <w:rPr>
          <w:sz w:val="28"/>
          <w:szCs w:val="28"/>
        </w:rPr>
        <w:lastRenderedPageBreak/>
        <w:t xml:space="preserve">Л. Р. Назмеева. – Казань : Казанский юридический институт МВД России, </w:t>
      </w:r>
      <w:r>
        <w:rPr>
          <w:sz w:val="28"/>
          <w:szCs w:val="28"/>
        </w:rPr>
        <w:br/>
        <w:t xml:space="preserve">2020. – 72 c. // Цифровой образовательный ресурс IPR SMART: [сайт]. – URL: https://www.iprbookshop.ru/108617.html. </w:t>
      </w:r>
      <w:r>
        <w:rPr>
          <w:sz w:val="28"/>
          <w:szCs w:val="28"/>
        </w:rPr>
        <w:br/>
        <w:t xml:space="preserve">7. Экономика: учебно-методическое пособие / Л. Б. Ефремова, </w:t>
      </w:r>
      <w:r>
        <w:rPr>
          <w:sz w:val="28"/>
          <w:szCs w:val="28"/>
        </w:rPr>
        <w:br/>
        <w:t xml:space="preserve">А. С. Кокорев, А. Г. Германович, О. Н. Маргалитадзе. – Москва: Научный консультант, 2020. – 222 c. // Цифровой образовательный ресурс IPR SMART: [сайт]. – URL: https://www.iprbookshop.ru/110595.html. </w:t>
      </w:r>
      <w:r>
        <w:rPr>
          <w:sz w:val="28"/>
          <w:szCs w:val="28"/>
        </w:rPr>
        <w:br/>
        <w:t xml:space="preserve">8. Экономика: теория и практика: учебное пособие / составители </w:t>
      </w:r>
      <w:r>
        <w:rPr>
          <w:sz w:val="28"/>
          <w:szCs w:val="28"/>
        </w:rPr>
        <w:br/>
        <w:t xml:space="preserve">Ф. В. Узунов, Н. В. Рогова, С. О. Ященко. – Симферополь: Университет экономики и управления, 2020. – 268 c. // Цифровой образовательный ресурс IPR SMART: [сайт]. – URL: </w:t>
      </w:r>
      <w:hyperlink r:id="rId12" w:history="1">
        <w:r w:rsidRPr="00561CD3">
          <w:rPr>
            <w:rStyle w:val="a3"/>
            <w:sz w:val="28"/>
            <w:szCs w:val="28"/>
          </w:rPr>
          <w:t>https://www.iprbookshop.ru/108066.html</w:t>
        </w:r>
      </w:hyperlink>
      <w:r w:rsidRPr="00561CD3">
        <w:rPr>
          <w:sz w:val="28"/>
          <w:szCs w:val="28"/>
        </w:rPr>
        <w:t>.</w:t>
      </w:r>
    </w:p>
    <w:p w:rsidR="00B167DF" w:rsidRDefault="00B167DF" w:rsidP="00B167DF">
      <w:pPr>
        <w:shd w:val="clear" w:color="auto" w:fill="FFFFFF"/>
        <w:spacing w:after="0" w:line="240" w:lineRule="auto"/>
        <w:ind w:right="-284" w:firstLine="709"/>
        <w:jc w:val="both"/>
        <w:rPr>
          <w:rFonts w:ascii="Times New Roman" w:hAnsi="Times New Roman" w:cs="Times New Roman"/>
          <w:sz w:val="28"/>
          <w:szCs w:val="28"/>
        </w:rPr>
      </w:pPr>
      <w:r>
        <w:rPr>
          <w:rFonts w:ascii="Times New Roman" w:hAnsi="Times New Roman" w:cs="Times New Roman"/>
          <w:bCs/>
          <w:sz w:val="28"/>
          <w:szCs w:val="28"/>
        </w:rPr>
        <w:t xml:space="preserve">Рекомендации обучающимся </w:t>
      </w:r>
      <w:r>
        <w:rPr>
          <w:rFonts w:ascii="Times New Roman" w:hAnsi="Times New Roman" w:cs="Times New Roman"/>
          <w:sz w:val="28"/>
          <w:szCs w:val="28"/>
        </w:rPr>
        <w:t>по самостоятельной проработке лекционного материала:</w:t>
      </w:r>
    </w:p>
    <w:p w:rsidR="00B167DF" w:rsidRDefault="00B167DF" w:rsidP="00B167DF">
      <w:pPr>
        <w:tabs>
          <w:tab w:val="left" w:pos="709"/>
        </w:tabs>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работа с лекционным материалом, предусматривающая проработку конспекта лекций и учебной литературы для подготовки ответов на нижеследующие вопросы; </w:t>
      </w:r>
    </w:p>
    <w:p w:rsidR="00B167DF" w:rsidRDefault="00B167DF" w:rsidP="00B167DF">
      <w:pPr>
        <w:tabs>
          <w:tab w:val="left" w:pos="709"/>
        </w:tabs>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поиск (подбор) и обзор литературы и электронных источников информации по индивидуально заданной проблеме курса.</w:t>
      </w:r>
    </w:p>
    <w:p w:rsidR="00B167DF" w:rsidRPr="006C7713" w:rsidRDefault="00B167DF" w:rsidP="00B167DF">
      <w:pPr>
        <w:widowControl w:val="0"/>
        <w:autoSpaceDE w:val="0"/>
        <w:spacing w:after="0" w:line="240" w:lineRule="auto"/>
        <w:ind w:right="-284"/>
        <w:jc w:val="center"/>
        <w:rPr>
          <w:rFonts w:ascii="Times New Roman" w:hAnsi="Times New Roman" w:cs="Times New Roman"/>
          <w:sz w:val="26"/>
          <w:szCs w:val="26"/>
        </w:rPr>
      </w:pPr>
      <w:r w:rsidRPr="006C7713">
        <w:rPr>
          <w:rFonts w:ascii="Times New Roman" w:hAnsi="Times New Roman" w:cs="Times New Roman"/>
          <w:b/>
          <w:sz w:val="26"/>
          <w:szCs w:val="26"/>
        </w:rPr>
        <w:t>Задания на самостоятельную подготовку:</w:t>
      </w:r>
    </w:p>
    <w:p w:rsidR="006C7713" w:rsidRPr="006C7713" w:rsidRDefault="006C7713" w:rsidP="006C7713">
      <w:pPr>
        <w:pStyle w:val="a6"/>
        <w:numPr>
          <w:ilvl w:val="0"/>
          <w:numId w:val="21"/>
        </w:numPr>
        <w:suppressAutoHyphens w:val="0"/>
        <w:spacing w:after="0" w:line="240" w:lineRule="auto"/>
        <w:ind w:left="0" w:firstLine="567"/>
        <w:jc w:val="both"/>
        <w:rPr>
          <w:rFonts w:ascii="Times New Roman" w:hAnsi="Times New Roman" w:cs="Times New Roman"/>
          <w:sz w:val="26"/>
          <w:szCs w:val="26"/>
        </w:rPr>
      </w:pPr>
      <w:r w:rsidRPr="006C7713">
        <w:rPr>
          <w:rFonts w:ascii="Times New Roman" w:hAnsi="Times New Roman" w:cs="Times New Roman"/>
          <w:sz w:val="26"/>
          <w:szCs w:val="26"/>
        </w:rPr>
        <w:t>Страхование как способ управления рисками.</w:t>
      </w:r>
    </w:p>
    <w:p w:rsidR="006C7713" w:rsidRPr="006C7713" w:rsidRDefault="006C7713" w:rsidP="006C7713">
      <w:pPr>
        <w:pStyle w:val="a6"/>
        <w:numPr>
          <w:ilvl w:val="0"/>
          <w:numId w:val="21"/>
        </w:numPr>
        <w:suppressAutoHyphens w:val="0"/>
        <w:spacing w:after="0" w:line="240" w:lineRule="auto"/>
        <w:ind w:left="0" w:firstLine="567"/>
        <w:jc w:val="both"/>
        <w:rPr>
          <w:rFonts w:ascii="Times New Roman" w:hAnsi="Times New Roman" w:cs="Times New Roman"/>
          <w:sz w:val="26"/>
          <w:szCs w:val="26"/>
        </w:rPr>
      </w:pPr>
      <w:r w:rsidRPr="006C7713">
        <w:rPr>
          <w:rFonts w:ascii="Times New Roman" w:hAnsi="Times New Roman" w:cs="Times New Roman"/>
          <w:sz w:val="26"/>
          <w:szCs w:val="26"/>
        </w:rPr>
        <w:t xml:space="preserve"> Виды страхования  и выбор страховой компании и страхового продукта. </w:t>
      </w:r>
    </w:p>
    <w:p w:rsidR="006C7713" w:rsidRPr="006C7713" w:rsidRDefault="006C7713" w:rsidP="006C7713">
      <w:pPr>
        <w:pStyle w:val="a6"/>
        <w:numPr>
          <w:ilvl w:val="0"/>
          <w:numId w:val="21"/>
        </w:numPr>
        <w:suppressAutoHyphens w:val="0"/>
        <w:spacing w:after="0" w:line="240" w:lineRule="auto"/>
        <w:ind w:left="0" w:firstLine="567"/>
        <w:jc w:val="both"/>
        <w:rPr>
          <w:rFonts w:ascii="Times New Roman" w:hAnsi="Times New Roman" w:cs="Times New Roman"/>
          <w:sz w:val="26"/>
          <w:szCs w:val="26"/>
        </w:rPr>
      </w:pPr>
      <w:r w:rsidRPr="006C7713">
        <w:rPr>
          <w:rFonts w:ascii="Times New Roman" w:hAnsi="Times New Roman" w:cs="Times New Roman"/>
          <w:sz w:val="26"/>
          <w:szCs w:val="26"/>
        </w:rPr>
        <w:t>Асимметрия информации на рынке финансовых услуг и риск получения</w:t>
      </w:r>
    </w:p>
    <w:p w:rsidR="006C7713" w:rsidRPr="006C7713" w:rsidRDefault="006C7713" w:rsidP="006C7713">
      <w:pPr>
        <w:spacing w:after="0" w:line="240" w:lineRule="auto"/>
        <w:ind w:firstLine="567"/>
        <w:jc w:val="both"/>
        <w:rPr>
          <w:rFonts w:ascii="Times New Roman" w:hAnsi="Times New Roman" w:cs="Times New Roman"/>
          <w:sz w:val="26"/>
          <w:szCs w:val="26"/>
        </w:rPr>
      </w:pPr>
      <w:r w:rsidRPr="006C7713">
        <w:rPr>
          <w:rFonts w:ascii="Times New Roman" w:hAnsi="Times New Roman" w:cs="Times New Roman"/>
          <w:sz w:val="26"/>
          <w:szCs w:val="26"/>
        </w:rPr>
        <w:t>некачественной услуги. Нарушения прав потребителей финансовых услуг при расчетах и платежах, в сфере сбережений, кредитования, страхования.</w:t>
      </w:r>
    </w:p>
    <w:p w:rsidR="006C7713" w:rsidRPr="006C7713" w:rsidRDefault="006C7713" w:rsidP="006C7713">
      <w:pPr>
        <w:pStyle w:val="a6"/>
        <w:numPr>
          <w:ilvl w:val="0"/>
          <w:numId w:val="21"/>
        </w:numPr>
        <w:suppressAutoHyphens w:val="0"/>
        <w:spacing w:after="0" w:line="240" w:lineRule="auto"/>
        <w:ind w:left="0" w:firstLine="567"/>
        <w:jc w:val="both"/>
        <w:rPr>
          <w:rFonts w:ascii="Times New Roman" w:hAnsi="Times New Roman" w:cs="Times New Roman"/>
          <w:sz w:val="26"/>
          <w:szCs w:val="26"/>
        </w:rPr>
      </w:pPr>
      <w:r w:rsidRPr="006C7713">
        <w:rPr>
          <w:rFonts w:ascii="Times New Roman" w:hAnsi="Times New Roman" w:cs="Times New Roman"/>
          <w:sz w:val="26"/>
          <w:szCs w:val="26"/>
        </w:rPr>
        <w:t xml:space="preserve"> Способы снижения рисков индивидом. Защита прав пользователя финансовых услуг, законодательство о защите прав потребителя, государственные и общественные институты защиты прав. </w:t>
      </w:r>
    </w:p>
    <w:p w:rsidR="006C7713" w:rsidRPr="006C7713" w:rsidRDefault="006C7713" w:rsidP="006C7713">
      <w:pPr>
        <w:pStyle w:val="a6"/>
        <w:numPr>
          <w:ilvl w:val="0"/>
          <w:numId w:val="21"/>
        </w:numPr>
        <w:suppressAutoHyphens w:val="0"/>
        <w:spacing w:after="0" w:line="240" w:lineRule="auto"/>
        <w:ind w:left="0" w:firstLine="567"/>
        <w:jc w:val="both"/>
        <w:rPr>
          <w:rFonts w:ascii="Times New Roman" w:hAnsi="Times New Roman" w:cs="Times New Roman"/>
          <w:sz w:val="26"/>
          <w:szCs w:val="26"/>
        </w:rPr>
      </w:pPr>
      <w:r w:rsidRPr="006C7713">
        <w:rPr>
          <w:rFonts w:ascii="Times New Roman" w:hAnsi="Times New Roman" w:cs="Times New Roman"/>
          <w:sz w:val="26"/>
          <w:szCs w:val="26"/>
        </w:rPr>
        <w:t xml:space="preserve">Мошенничество в сфере личных финансов. </w:t>
      </w:r>
    </w:p>
    <w:p w:rsidR="006C7713" w:rsidRPr="006C7713" w:rsidRDefault="006C7713" w:rsidP="006C7713">
      <w:pPr>
        <w:pStyle w:val="a6"/>
        <w:numPr>
          <w:ilvl w:val="0"/>
          <w:numId w:val="21"/>
        </w:numPr>
        <w:suppressAutoHyphens w:val="0"/>
        <w:spacing w:after="0" w:line="240" w:lineRule="auto"/>
        <w:ind w:left="0" w:firstLine="567"/>
        <w:jc w:val="both"/>
        <w:rPr>
          <w:rFonts w:ascii="Times New Roman" w:hAnsi="Times New Roman" w:cs="Times New Roman"/>
          <w:sz w:val="26"/>
          <w:szCs w:val="26"/>
        </w:rPr>
      </w:pPr>
      <w:r w:rsidRPr="006C7713">
        <w:rPr>
          <w:rFonts w:ascii="Times New Roman" w:hAnsi="Times New Roman" w:cs="Times New Roman"/>
          <w:sz w:val="26"/>
          <w:szCs w:val="26"/>
        </w:rPr>
        <w:t xml:space="preserve">Механизмы и практики снижения риска стать жертвой мошенников, в том числе использующих методы социальной инженерии. </w:t>
      </w:r>
    </w:p>
    <w:p w:rsidR="006C7713" w:rsidRPr="006C7713" w:rsidRDefault="006C7713" w:rsidP="006C7713">
      <w:pPr>
        <w:pStyle w:val="a6"/>
        <w:numPr>
          <w:ilvl w:val="0"/>
          <w:numId w:val="21"/>
        </w:numPr>
        <w:suppressAutoHyphens w:val="0"/>
        <w:spacing w:after="0" w:line="240" w:lineRule="auto"/>
        <w:ind w:left="0" w:firstLine="567"/>
        <w:jc w:val="both"/>
        <w:rPr>
          <w:rFonts w:ascii="Times New Roman" w:hAnsi="Times New Roman" w:cs="Times New Roman"/>
          <w:sz w:val="26"/>
          <w:szCs w:val="26"/>
        </w:rPr>
      </w:pPr>
      <w:r w:rsidRPr="006C7713">
        <w:rPr>
          <w:rFonts w:ascii="Times New Roman" w:hAnsi="Times New Roman" w:cs="Times New Roman"/>
          <w:sz w:val="26"/>
          <w:szCs w:val="26"/>
        </w:rPr>
        <w:t xml:space="preserve">Роль государственных, финансовых и общественных институтов в борьбе с мошенничеством. </w:t>
      </w:r>
    </w:p>
    <w:p w:rsidR="000F143D" w:rsidRDefault="000F143D"/>
    <w:sectPr w:rsidR="000F143D" w:rsidSect="00634C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6F5" w:rsidRDefault="000A16F5" w:rsidP="00245B8B">
      <w:pPr>
        <w:spacing w:after="0" w:line="240" w:lineRule="auto"/>
      </w:pPr>
      <w:r>
        <w:separator/>
      </w:r>
    </w:p>
  </w:endnote>
  <w:endnote w:type="continuationSeparator" w:id="1">
    <w:p w:rsidR="000A16F5" w:rsidRDefault="000A16F5" w:rsidP="00245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6F5" w:rsidRDefault="000A16F5" w:rsidP="00245B8B">
      <w:pPr>
        <w:spacing w:after="0" w:line="240" w:lineRule="auto"/>
      </w:pPr>
      <w:r>
        <w:separator/>
      </w:r>
    </w:p>
  </w:footnote>
  <w:footnote w:type="continuationSeparator" w:id="1">
    <w:p w:rsidR="000A16F5" w:rsidRDefault="000A16F5" w:rsidP="00245B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720" w:hanging="360"/>
      </w:pPr>
      <w:rPr>
        <w:rFonts w:ascii="Times New Roman" w:hAnsi="Times New Roman" w:cs="Times New Roman"/>
        <w:bCs/>
        <w:sz w:val="26"/>
        <w:szCs w:val="26"/>
      </w:r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lvl>
  </w:abstractNum>
  <w:abstractNum w:abstractNumId="2">
    <w:nsid w:val="04CA56B3"/>
    <w:multiLevelType w:val="hybridMultilevel"/>
    <w:tmpl w:val="9E34A708"/>
    <w:lvl w:ilvl="0" w:tplc="58EA7520">
      <w:start w:val="1"/>
      <w:numFmt w:val="bullet"/>
      <w:lvlText w:val="•"/>
      <w:lvlJc w:val="left"/>
      <w:pPr>
        <w:ind w:left="1027"/>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1" w:tplc="C5640CD0">
      <w:start w:val="1"/>
      <w:numFmt w:val="bullet"/>
      <w:lvlText w:val="o"/>
      <w:lvlJc w:val="left"/>
      <w:pPr>
        <w:ind w:left="169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2" w:tplc="E764926E">
      <w:start w:val="1"/>
      <w:numFmt w:val="bullet"/>
      <w:lvlText w:val="▪"/>
      <w:lvlJc w:val="left"/>
      <w:pPr>
        <w:ind w:left="241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3" w:tplc="F0FA665C">
      <w:start w:val="1"/>
      <w:numFmt w:val="bullet"/>
      <w:lvlText w:val="•"/>
      <w:lvlJc w:val="left"/>
      <w:pPr>
        <w:ind w:left="313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4" w:tplc="75747498">
      <w:start w:val="1"/>
      <w:numFmt w:val="bullet"/>
      <w:lvlText w:val="o"/>
      <w:lvlJc w:val="left"/>
      <w:pPr>
        <w:ind w:left="385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5" w:tplc="78F0FB42">
      <w:start w:val="1"/>
      <w:numFmt w:val="bullet"/>
      <w:lvlText w:val="▪"/>
      <w:lvlJc w:val="left"/>
      <w:pPr>
        <w:ind w:left="457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6" w:tplc="C4AEF2D0">
      <w:start w:val="1"/>
      <w:numFmt w:val="bullet"/>
      <w:lvlText w:val="•"/>
      <w:lvlJc w:val="left"/>
      <w:pPr>
        <w:ind w:left="529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7" w:tplc="98383F78">
      <w:start w:val="1"/>
      <w:numFmt w:val="bullet"/>
      <w:lvlText w:val="o"/>
      <w:lvlJc w:val="left"/>
      <w:pPr>
        <w:ind w:left="601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8" w:tplc="2878FEFE">
      <w:start w:val="1"/>
      <w:numFmt w:val="bullet"/>
      <w:lvlText w:val="▪"/>
      <w:lvlJc w:val="left"/>
      <w:pPr>
        <w:ind w:left="673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abstractNum>
  <w:abstractNum w:abstractNumId="3">
    <w:nsid w:val="18B51713"/>
    <w:multiLevelType w:val="multilevel"/>
    <w:tmpl w:val="307EBE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0E3CF4"/>
    <w:multiLevelType w:val="hybridMultilevel"/>
    <w:tmpl w:val="F3165262"/>
    <w:lvl w:ilvl="0" w:tplc="2E60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1C17C0"/>
    <w:multiLevelType w:val="hybridMultilevel"/>
    <w:tmpl w:val="F036D2F0"/>
    <w:lvl w:ilvl="0" w:tplc="B9CC6D3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E67EA1"/>
    <w:multiLevelType w:val="hybridMultilevel"/>
    <w:tmpl w:val="02B08A34"/>
    <w:lvl w:ilvl="0" w:tplc="069CF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405DF5"/>
    <w:multiLevelType w:val="hybridMultilevel"/>
    <w:tmpl w:val="6EBEFA54"/>
    <w:lvl w:ilvl="0" w:tplc="2F9A850C">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F6561A"/>
    <w:multiLevelType w:val="hybridMultilevel"/>
    <w:tmpl w:val="0074D8F2"/>
    <w:lvl w:ilvl="0" w:tplc="E494B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EA7DB0"/>
    <w:multiLevelType w:val="multilevel"/>
    <w:tmpl w:val="3E56D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60F18"/>
    <w:multiLevelType w:val="multilevel"/>
    <w:tmpl w:val="7458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E44957"/>
    <w:multiLevelType w:val="hybridMultilevel"/>
    <w:tmpl w:val="97924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A1789D"/>
    <w:multiLevelType w:val="hybridMultilevel"/>
    <w:tmpl w:val="103C116C"/>
    <w:lvl w:ilvl="0" w:tplc="C184961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6907929"/>
    <w:multiLevelType w:val="hybridMultilevel"/>
    <w:tmpl w:val="BE229250"/>
    <w:lvl w:ilvl="0" w:tplc="B526E11E">
      <w:start w:val="1"/>
      <w:numFmt w:val="bullet"/>
      <w:lvlText w:val="•"/>
      <w:lvlJc w:val="left"/>
      <w:pPr>
        <w:ind w:left="1027"/>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1" w:tplc="DC6A85B2">
      <w:start w:val="1"/>
      <w:numFmt w:val="bullet"/>
      <w:lvlText w:val="o"/>
      <w:lvlJc w:val="left"/>
      <w:pPr>
        <w:ind w:left="169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2" w:tplc="5E24EA8A">
      <w:start w:val="1"/>
      <w:numFmt w:val="bullet"/>
      <w:lvlText w:val="▪"/>
      <w:lvlJc w:val="left"/>
      <w:pPr>
        <w:ind w:left="241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3" w:tplc="76C00566">
      <w:start w:val="1"/>
      <w:numFmt w:val="bullet"/>
      <w:lvlText w:val="•"/>
      <w:lvlJc w:val="left"/>
      <w:pPr>
        <w:ind w:left="313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4" w:tplc="96E457A8">
      <w:start w:val="1"/>
      <w:numFmt w:val="bullet"/>
      <w:lvlText w:val="o"/>
      <w:lvlJc w:val="left"/>
      <w:pPr>
        <w:ind w:left="385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5" w:tplc="2CF65030">
      <w:start w:val="1"/>
      <w:numFmt w:val="bullet"/>
      <w:lvlText w:val="▪"/>
      <w:lvlJc w:val="left"/>
      <w:pPr>
        <w:ind w:left="457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6" w:tplc="B4384970">
      <w:start w:val="1"/>
      <w:numFmt w:val="bullet"/>
      <w:lvlText w:val="•"/>
      <w:lvlJc w:val="left"/>
      <w:pPr>
        <w:ind w:left="529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7" w:tplc="D9B80F28">
      <w:start w:val="1"/>
      <w:numFmt w:val="bullet"/>
      <w:lvlText w:val="o"/>
      <w:lvlJc w:val="left"/>
      <w:pPr>
        <w:ind w:left="601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8" w:tplc="D52A5A72">
      <w:start w:val="1"/>
      <w:numFmt w:val="bullet"/>
      <w:lvlText w:val="▪"/>
      <w:lvlJc w:val="left"/>
      <w:pPr>
        <w:ind w:left="673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abstractNum>
  <w:abstractNum w:abstractNumId="14">
    <w:nsid w:val="67184858"/>
    <w:multiLevelType w:val="multilevel"/>
    <w:tmpl w:val="22BE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939E8"/>
    <w:multiLevelType w:val="hybridMultilevel"/>
    <w:tmpl w:val="8F16BFF0"/>
    <w:lvl w:ilvl="0" w:tplc="DD6C3BB0">
      <w:start w:val="1"/>
      <w:numFmt w:val="bullet"/>
      <w:lvlText w:val=""/>
      <w:lvlJc w:val="left"/>
      <w:pPr>
        <w:tabs>
          <w:tab w:val="num" w:pos="720"/>
        </w:tabs>
        <w:ind w:left="720" w:hanging="360"/>
      </w:pPr>
      <w:rPr>
        <w:rFonts w:ascii="Wingdings 2" w:hAnsi="Wingdings 2" w:hint="default"/>
      </w:rPr>
    </w:lvl>
    <w:lvl w:ilvl="1" w:tplc="1C8A2F04" w:tentative="1">
      <w:start w:val="1"/>
      <w:numFmt w:val="bullet"/>
      <w:lvlText w:val=""/>
      <w:lvlJc w:val="left"/>
      <w:pPr>
        <w:tabs>
          <w:tab w:val="num" w:pos="1440"/>
        </w:tabs>
        <w:ind w:left="1440" w:hanging="360"/>
      </w:pPr>
      <w:rPr>
        <w:rFonts w:ascii="Wingdings 2" w:hAnsi="Wingdings 2" w:hint="default"/>
      </w:rPr>
    </w:lvl>
    <w:lvl w:ilvl="2" w:tplc="FF6EC1BE" w:tentative="1">
      <w:start w:val="1"/>
      <w:numFmt w:val="bullet"/>
      <w:lvlText w:val=""/>
      <w:lvlJc w:val="left"/>
      <w:pPr>
        <w:tabs>
          <w:tab w:val="num" w:pos="2160"/>
        </w:tabs>
        <w:ind w:left="2160" w:hanging="360"/>
      </w:pPr>
      <w:rPr>
        <w:rFonts w:ascii="Wingdings 2" w:hAnsi="Wingdings 2" w:hint="default"/>
      </w:rPr>
    </w:lvl>
    <w:lvl w:ilvl="3" w:tplc="105AA028" w:tentative="1">
      <w:start w:val="1"/>
      <w:numFmt w:val="bullet"/>
      <w:lvlText w:val=""/>
      <w:lvlJc w:val="left"/>
      <w:pPr>
        <w:tabs>
          <w:tab w:val="num" w:pos="2880"/>
        </w:tabs>
        <w:ind w:left="2880" w:hanging="360"/>
      </w:pPr>
      <w:rPr>
        <w:rFonts w:ascii="Wingdings 2" w:hAnsi="Wingdings 2" w:hint="default"/>
      </w:rPr>
    </w:lvl>
    <w:lvl w:ilvl="4" w:tplc="BB10E29C" w:tentative="1">
      <w:start w:val="1"/>
      <w:numFmt w:val="bullet"/>
      <w:lvlText w:val=""/>
      <w:lvlJc w:val="left"/>
      <w:pPr>
        <w:tabs>
          <w:tab w:val="num" w:pos="3600"/>
        </w:tabs>
        <w:ind w:left="3600" w:hanging="360"/>
      </w:pPr>
      <w:rPr>
        <w:rFonts w:ascii="Wingdings 2" w:hAnsi="Wingdings 2" w:hint="default"/>
      </w:rPr>
    </w:lvl>
    <w:lvl w:ilvl="5" w:tplc="19869FC2" w:tentative="1">
      <w:start w:val="1"/>
      <w:numFmt w:val="bullet"/>
      <w:lvlText w:val=""/>
      <w:lvlJc w:val="left"/>
      <w:pPr>
        <w:tabs>
          <w:tab w:val="num" w:pos="4320"/>
        </w:tabs>
        <w:ind w:left="4320" w:hanging="360"/>
      </w:pPr>
      <w:rPr>
        <w:rFonts w:ascii="Wingdings 2" w:hAnsi="Wingdings 2" w:hint="default"/>
      </w:rPr>
    </w:lvl>
    <w:lvl w:ilvl="6" w:tplc="5A7E2304" w:tentative="1">
      <w:start w:val="1"/>
      <w:numFmt w:val="bullet"/>
      <w:lvlText w:val=""/>
      <w:lvlJc w:val="left"/>
      <w:pPr>
        <w:tabs>
          <w:tab w:val="num" w:pos="5040"/>
        </w:tabs>
        <w:ind w:left="5040" w:hanging="360"/>
      </w:pPr>
      <w:rPr>
        <w:rFonts w:ascii="Wingdings 2" w:hAnsi="Wingdings 2" w:hint="default"/>
      </w:rPr>
    </w:lvl>
    <w:lvl w:ilvl="7" w:tplc="A95E2242" w:tentative="1">
      <w:start w:val="1"/>
      <w:numFmt w:val="bullet"/>
      <w:lvlText w:val=""/>
      <w:lvlJc w:val="left"/>
      <w:pPr>
        <w:tabs>
          <w:tab w:val="num" w:pos="5760"/>
        </w:tabs>
        <w:ind w:left="5760" w:hanging="360"/>
      </w:pPr>
      <w:rPr>
        <w:rFonts w:ascii="Wingdings 2" w:hAnsi="Wingdings 2" w:hint="default"/>
      </w:rPr>
    </w:lvl>
    <w:lvl w:ilvl="8" w:tplc="B9EC3D64" w:tentative="1">
      <w:start w:val="1"/>
      <w:numFmt w:val="bullet"/>
      <w:lvlText w:val=""/>
      <w:lvlJc w:val="left"/>
      <w:pPr>
        <w:tabs>
          <w:tab w:val="num" w:pos="6480"/>
        </w:tabs>
        <w:ind w:left="6480" w:hanging="360"/>
      </w:pPr>
      <w:rPr>
        <w:rFonts w:ascii="Wingdings 2" w:hAnsi="Wingdings 2" w:hint="default"/>
      </w:rPr>
    </w:lvl>
  </w:abstractNum>
  <w:abstractNum w:abstractNumId="16">
    <w:nsid w:val="6818381A"/>
    <w:multiLevelType w:val="multilevel"/>
    <w:tmpl w:val="EA7A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A37DD8"/>
    <w:multiLevelType w:val="hybridMultilevel"/>
    <w:tmpl w:val="A4D63E86"/>
    <w:lvl w:ilvl="0" w:tplc="9594D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FD577E"/>
    <w:multiLevelType w:val="hybridMultilevel"/>
    <w:tmpl w:val="697C4E8E"/>
    <w:lvl w:ilvl="0" w:tplc="4586B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2A2521"/>
    <w:multiLevelType w:val="hybridMultilevel"/>
    <w:tmpl w:val="187459AC"/>
    <w:lvl w:ilvl="0" w:tplc="91B2CAC6">
      <w:start w:val="1"/>
      <w:numFmt w:val="bullet"/>
      <w:lvlText w:val="•"/>
      <w:lvlJc w:val="left"/>
      <w:pPr>
        <w:ind w:left="1028"/>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1" w:tplc="CBA40E84">
      <w:start w:val="1"/>
      <w:numFmt w:val="bullet"/>
      <w:lvlText w:val="o"/>
      <w:lvlJc w:val="left"/>
      <w:pPr>
        <w:ind w:left="169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2" w:tplc="3C5C1C7C">
      <w:start w:val="1"/>
      <w:numFmt w:val="bullet"/>
      <w:lvlText w:val="▪"/>
      <w:lvlJc w:val="left"/>
      <w:pPr>
        <w:ind w:left="241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3" w:tplc="3ACAC53C">
      <w:start w:val="1"/>
      <w:numFmt w:val="bullet"/>
      <w:lvlText w:val="•"/>
      <w:lvlJc w:val="left"/>
      <w:pPr>
        <w:ind w:left="313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4" w:tplc="0D1C2D9C">
      <w:start w:val="1"/>
      <w:numFmt w:val="bullet"/>
      <w:lvlText w:val="o"/>
      <w:lvlJc w:val="left"/>
      <w:pPr>
        <w:ind w:left="385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5" w:tplc="3978F898">
      <w:start w:val="1"/>
      <w:numFmt w:val="bullet"/>
      <w:lvlText w:val="▪"/>
      <w:lvlJc w:val="left"/>
      <w:pPr>
        <w:ind w:left="457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6" w:tplc="939E8EE2">
      <w:start w:val="1"/>
      <w:numFmt w:val="bullet"/>
      <w:lvlText w:val="•"/>
      <w:lvlJc w:val="left"/>
      <w:pPr>
        <w:ind w:left="529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7" w:tplc="013EDEFE">
      <w:start w:val="1"/>
      <w:numFmt w:val="bullet"/>
      <w:lvlText w:val="o"/>
      <w:lvlJc w:val="left"/>
      <w:pPr>
        <w:ind w:left="601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lvl w:ilvl="8" w:tplc="30E658E4">
      <w:start w:val="1"/>
      <w:numFmt w:val="bullet"/>
      <w:lvlText w:val="▪"/>
      <w:lvlJc w:val="left"/>
      <w:pPr>
        <w:ind w:left="6732"/>
      </w:pPr>
      <w:rPr>
        <w:rFonts w:ascii="Calibri" w:eastAsia="Calibri" w:hAnsi="Calibri" w:cs="Calibri"/>
        <w:b/>
        <w:i w:val="0"/>
        <w:strike w:val="0"/>
        <w:dstrike w:val="0"/>
        <w:color w:val="000000"/>
        <w:sz w:val="21"/>
        <w:u w:val="none" w:color="000000"/>
        <w:bdr w:val="none" w:sz="0" w:space="0" w:color="auto"/>
        <w:shd w:val="clear" w:color="auto" w:fill="auto"/>
        <w:vertAlign w:val="baseline"/>
      </w:rPr>
    </w:lvl>
  </w:abstractNum>
  <w:num w:numId="1">
    <w:abstractNumId w:val="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9"/>
  </w:num>
  <w:num w:numId="5">
    <w:abstractNumId w:val="10"/>
  </w:num>
  <w:num w:numId="6">
    <w:abstractNumId w:val="3"/>
  </w:num>
  <w:num w:numId="7">
    <w:abstractNumId w:val="14"/>
  </w:num>
  <w:num w:numId="8">
    <w:abstractNumId w:val="16"/>
  </w:num>
  <w:num w:numId="9">
    <w:abstractNumId w:val="17"/>
  </w:num>
  <w:num w:numId="10">
    <w:abstractNumId w:val="13"/>
  </w:num>
  <w:num w:numId="11">
    <w:abstractNumId w:val="6"/>
  </w:num>
  <w:num w:numId="12">
    <w:abstractNumId w:val="5"/>
  </w:num>
  <w:num w:numId="13">
    <w:abstractNumId w:val="18"/>
  </w:num>
  <w:num w:numId="14">
    <w:abstractNumId w:val="12"/>
  </w:num>
  <w:num w:numId="15">
    <w:abstractNumId w:val="19"/>
  </w:num>
  <w:num w:numId="16">
    <w:abstractNumId w:val="8"/>
  </w:num>
  <w:num w:numId="17">
    <w:abstractNumId w:val="2"/>
  </w:num>
  <w:num w:numId="18">
    <w:abstractNumId w:val="15"/>
  </w:num>
  <w:num w:numId="19">
    <w:abstractNumId w:val="11"/>
  </w:num>
  <w:num w:numId="20">
    <w:abstractNumId w:val="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footnotePr>
    <w:footnote w:id="0"/>
    <w:footnote w:id="1"/>
  </w:footnotePr>
  <w:endnotePr>
    <w:endnote w:id="0"/>
    <w:endnote w:id="1"/>
  </w:endnotePr>
  <w:compat>
    <w:useFELayout/>
  </w:compat>
  <w:rsids>
    <w:rsidRoot w:val="00B167DF"/>
    <w:rsid w:val="000267CB"/>
    <w:rsid w:val="000A16F5"/>
    <w:rsid w:val="000F143D"/>
    <w:rsid w:val="001D244A"/>
    <w:rsid w:val="00233D5E"/>
    <w:rsid w:val="00245B8B"/>
    <w:rsid w:val="002C462A"/>
    <w:rsid w:val="00412A51"/>
    <w:rsid w:val="00516F4B"/>
    <w:rsid w:val="00596F01"/>
    <w:rsid w:val="00634CEC"/>
    <w:rsid w:val="006A0C89"/>
    <w:rsid w:val="006C7713"/>
    <w:rsid w:val="00740F03"/>
    <w:rsid w:val="00803A53"/>
    <w:rsid w:val="008709F7"/>
    <w:rsid w:val="008A2401"/>
    <w:rsid w:val="009A6A54"/>
    <w:rsid w:val="00B167DF"/>
    <w:rsid w:val="00D3405D"/>
    <w:rsid w:val="00E07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EC"/>
  </w:style>
  <w:style w:type="paragraph" w:styleId="1">
    <w:name w:val="heading 1"/>
    <w:basedOn w:val="a"/>
    <w:next w:val="a"/>
    <w:link w:val="10"/>
    <w:qFormat/>
    <w:rsid w:val="00B167DF"/>
    <w:pPr>
      <w:keepNext/>
      <w:tabs>
        <w:tab w:val="num" w:pos="0"/>
      </w:tabs>
      <w:suppressAutoHyphens/>
      <w:spacing w:after="0" w:line="240" w:lineRule="auto"/>
      <w:jc w:val="center"/>
      <w:outlineLvl w:val="0"/>
    </w:pPr>
    <w:rPr>
      <w:rFonts w:ascii="Times New Roman" w:eastAsia="Times New Roman" w:hAnsi="Times New Roman" w:cs="Times New Roman"/>
      <w:b/>
      <w:spacing w:val="20"/>
      <w:sz w:val="28"/>
      <w:szCs w:val="20"/>
      <w:lang w:eastAsia="zh-CN"/>
    </w:rPr>
  </w:style>
  <w:style w:type="paragraph" w:styleId="5">
    <w:name w:val="heading 5"/>
    <w:basedOn w:val="a"/>
    <w:next w:val="a"/>
    <w:link w:val="50"/>
    <w:semiHidden/>
    <w:unhideWhenUsed/>
    <w:qFormat/>
    <w:rsid w:val="00B167DF"/>
    <w:pPr>
      <w:tabs>
        <w:tab w:val="num" w:pos="0"/>
      </w:tabs>
      <w:suppressAutoHyphens/>
      <w:spacing w:before="240" w:after="60" w:line="240" w:lineRule="auto"/>
      <w:outlineLvl w:val="4"/>
    </w:pPr>
    <w:rPr>
      <w:rFonts w:ascii="Calibri" w:eastAsia="Times New Roman" w:hAnsi="Calibri" w:cs="Calibri"/>
      <w:b/>
      <w:bCs/>
      <w:i/>
      <w:iCs/>
      <w:sz w:val="26"/>
      <w:szCs w:val="26"/>
      <w:lang w:eastAsia="zh-CN"/>
    </w:rPr>
  </w:style>
  <w:style w:type="paragraph" w:styleId="7">
    <w:name w:val="heading 7"/>
    <w:basedOn w:val="a"/>
    <w:next w:val="a"/>
    <w:link w:val="70"/>
    <w:semiHidden/>
    <w:unhideWhenUsed/>
    <w:qFormat/>
    <w:rsid w:val="00B167DF"/>
    <w:pPr>
      <w:keepNext/>
      <w:tabs>
        <w:tab w:val="num" w:pos="0"/>
      </w:tabs>
      <w:suppressAutoHyphens/>
      <w:spacing w:after="0" w:line="240" w:lineRule="auto"/>
      <w:jc w:val="center"/>
      <w:outlineLvl w:val="6"/>
    </w:pPr>
    <w:rPr>
      <w:rFonts w:ascii="Times New Roman" w:eastAsia="Times New Roman" w:hAnsi="Times New Roman" w:cs="Times New Roman"/>
      <w:b/>
      <w:sz w:val="24"/>
      <w:szCs w:val="20"/>
      <w:lang w:eastAsia="zh-CN"/>
    </w:rPr>
  </w:style>
  <w:style w:type="paragraph" w:styleId="8">
    <w:name w:val="heading 8"/>
    <w:basedOn w:val="a"/>
    <w:next w:val="a"/>
    <w:link w:val="80"/>
    <w:semiHidden/>
    <w:unhideWhenUsed/>
    <w:qFormat/>
    <w:rsid w:val="00B167DF"/>
    <w:pPr>
      <w:tabs>
        <w:tab w:val="num" w:pos="0"/>
      </w:tabs>
      <w:suppressAutoHyphens/>
      <w:spacing w:before="240" w:after="60" w:line="240" w:lineRule="auto"/>
      <w:jc w:val="both"/>
      <w:outlineLvl w:val="7"/>
    </w:pPr>
    <w:rPr>
      <w:rFonts w:ascii="Times New Roman" w:eastAsia="Times New Roman" w:hAnsi="Times New Roman" w:cs="Times New Roman"/>
      <w:i/>
      <w:i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7DF"/>
    <w:rPr>
      <w:rFonts w:ascii="Times New Roman" w:eastAsia="Times New Roman" w:hAnsi="Times New Roman" w:cs="Times New Roman"/>
      <w:b/>
      <w:spacing w:val="20"/>
      <w:sz w:val="28"/>
      <w:szCs w:val="20"/>
      <w:lang w:eastAsia="zh-CN"/>
    </w:rPr>
  </w:style>
  <w:style w:type="character" w:customStyle="1" w:styleId="50">
    <w:name w:val="Заголовок 5 Знак"/>
    <w:basedOn w:val="a0"/>
    <w:link w:val="5"/>
    <w:semiHidden/>
    <w:rsid w:val="00B167DF"/>
    <w:rPr>
      <w:rFonts w:ascii="Calibri" w:eastAsia="Times New Roman" w:hAnsi="Calibri" w:cs="Calibri"/>
      <w:b/>
      <w:bCs/>
      <w:i/>
      <w:iCs/>
      <w:sz w:val="26"/>
      <w:szCs w:val="26"/>
      <w:lang w:eastAsia="zh-CN"/>
    </w:rPr>
  </w:style>
  <w:style w:type="character" w:customStyle="1" w:styleId="70">
    <w:name w:val="Заголовок 7 Знак"/>
    <w:basedOn w:val="a0"/>
    <w:link w:val="7"/>
    <w:semiHidden/>
    <w:rsid w:val="00B167DF"/>
    <w:rPr>
      <w:rFonts w:ascii="Times New Roman" w:eastAsia="Times New Roman" w:hAnsi="Times New Roman" w:cs="Times New Roman"/>
      <w:b/>
      <w:sz w:val="24"/>
      <w:szCs w:val="20"/>
      <w:lang w:eastAsia="zh-CN"/>
    </w:rPr>
  </w:style>
  <w:style w:type="character" w:customStyle="1" w:styleId="80">
    <w:name w:val="Заголовок 8 Знак"/>
    <w:basedOn w:val="a0"/>
    <w:link w:val="8"/>
    <w:semiHidden/>
    <w:rsid w:val="00B167DF"/>
    <w:rPr>
      <w:rFonts w:ascii="Times New Roman" w:eastAsia="Times New Roman" w:hAnsi="Times New Roman" w:cs="Times New Roman"/>
      <w:i/>
      <w:iCs/>
      <w:sz w:val="24"/>
      <w:szCs w:val="24"/>
      <w:lang w:eastAsia="zh-CN"/>
    </w:rPr>
  </w:style>
  <w:style w:type="character" w:styleId="a3">
    <w:name w:val="Hyperlink"/>
    <w:semiHidden/>
    <w:unhideWhenUsed/>
    <w:rsid w:val="00B167DF"/>
    <w:rPr>
      <w:color w:val="0000FF"/>
      <w:u w:val="single"/>
    </w:rPr>
  </w:style>
  <w:style w:type="character" w:customStyle="1" w:styleId="a4">
    <w:name w:val="Без интервала Знак"/>
    <w:link w:val="a5"/>
    <w:uiPriority w:val="1"/>
    <w:locked/>
    <w:rsid w:val="00B167DF"/>
    <w:rPr>
      <w:rFonts w:ascii="Times New Roman" w:eastAsia="Times New Roman" w:hAnsi="Times New Roman" w:cs="Times New Roman"/>
      <w:sz w:val="24"/>
      <w:szCs w:val="24"/>
    </w:rPr>
  </w:style>
  <w:style w:type="paragraph" w:styleId="a5">
    <w:name w:val="No Spacing"/>
    <w:link w:val="a4"/>
    <w:uiPriority w:val="1"/>
    <w:qFormat/>
    <w:rsid w:val="00B167DF"/>
    <w:pPr>
      <w:spacing w:after="0" w:line="240" w:lineRule="auto"/>
    </w:pPr>
    <w:rPr>
      <w:rFonts w:ascii="Times New Roman" w:eastAsia="Times New Roman" w:hAnsi="Times New Roman" w:cs="Times New Roman"/>
      <w:sz w:val="24"/>
      <w:szCs w:val="24"/>
    </w:rPr>
  </w:style>
  <w:style w:type="paragraph" w:styleId="a6">
    <w:name w:val="List Paragraph"/>
    <w:aliases w:val="Содержание. 2 уровень"/>
    <w:basedOn w:val="a"/>
    <w:uiPriority w:val="34"/>
    <w:qFormat/>
    <w:rsid w:val="00B167DF"/>
    <w:pPr>
      <w:suppressAutoHyphens/>
      <w:ind w:left="720"/>
      <w:contextualSpacing/>
    </w:pPr>
    <w:rPr>
      <w:rFonts w:ascii="Calibri" w:eastAsia="Calibri" w:hAnsi="Calibri" w:cs="Calibri"/>
      <w:lang w:eastAsia="zh-CN"/>
    </w:rPr>
  </w:style>
  <w:style w:type="paragraph" w:customStyle="1" w:styleId="WW-">
    <w:name w:val="WW-Текст"/>
    <w:basedOn w:val="a"/>
    <w:rsid w:val="00B167DF"/>
    <w:pPr>
      <w:suppressAutoHyphens/>
      <w:spacing w:after="0" w:line="240" w:lineRule="auto"/>
    </w:pPr>
    <w:rPr>
      <w:rFonts w:ascii="Courier New" w:eastAsia="Times New Roman" w:hAnsi="Courier New" w:cs="Courier New"/>
      <w:sz w:val="20"/>
      <w:szCs w:val="20"/>
      <w:lang w:eastAsia="zh-CN"/>
    </w:rPr>
  </w:style>
  <w:style w:type="paragraph" w:customStyle="1" w:styleId="2">
    <w:name w:val="заголовок 2"/>
    <w:basedOn w:val="a"/>
    <w:next w:val="a"/>
    <w:rsid w:val="00B167DF"/>
    <w:pPr>
      <w:keepNext/>
      <w:suppressAutoHyphens/>
      <w:spacing w:after="0" w:line="240" w:lineRule="auto"/>
      <w:jc w:val="center"/>
    </w:pPr>
    <w:rPr>
      <w:rFonts w:ascii="Times New Roman" w:eastAsia="Times New Roman" w:hAnsi="Times New Roman" w:cs="Times New Roman"/>
      <w:sz w:val="36"/>
      <w:szCs w:val="20"/>
      <w:lang w:eastAsia="zh-CN"/>
    </w:rPr>
  </w:style>
  <w:style w:type="paragraph" w:customStyle="1" w:styleId="71">
    <w:name w:val="заголовок 7"/>
    <w:basedOn w:val="a"/>
    <w:next w:val="a"/>
    <w:rsid w:val="00B167DF"/>
    <w:pPr>
      <w:keepNext/>
      <w:suppressAutoHyphens/>
      <w:spacing w:after="0" w:line="240" w:lineRule="auto"/>
      <w:jc w:val="right"/>
    </w:pPr>
    <w:rPr>
      <w:rFonts w:ascii="Times New Roman" w:eastAsia="Times New Roman" w:hAnsi="Times New Roman" w:cs="Times New Roman"/>
      <w:sz w:val="32"/>
      <w:szCs w:val="20"/>
      <w:lang w:eastAsia="zh-CN"/>
    </w:rPr>
  </w:style>
  <w:style w:type="paragraph" w:customStyle="1" w:styleId="4">
    <w:name w:val="заголовок 4"/>
    <w:basedOn w:val="a"/>
    <w:next w:val="a"/>
    <w:qFormat/>
    <w:rsid w:val="00B167DF"/>
    <w:pPr>
      <w:keepNext/>
      <w:suppressAutoHyphens/>
      <w:spacing w:after="0" w:line="240" w:lineRule="auto"/>
    </w:pPr>
    <w:rPr>
      <w:rFonts w:ascii="Times New Roman" w:eastAsia="Times New Roman" w:hAnsi="Times New Roman" w:cs="Times New Roman"/>
      <w:sz w:val="32"/>
      <w:szCs w:val="20"/>
      <w:lang w:eastAsia="zh-CN"/>
    </w:rPr>
  </w:style>
  <w:style w:type="paragraph" w:customStyle="1" w:styleId="11">
    <w:name w:val="Цитата1"/>
    <w:basedOn w:val="a"/>
    <w:rsid w:val="00B167DF"/>
    <w:pPr>
      <w:suppressAutoHyphens/>
      <w:autoSpaceDE w:val="0"/>
      <w:spacing w:after="0" w:line="240" w:lineRule="auto"/>
      <w:ind w:left="3960" w:right="352"/>
      <w:jc w:val="both"/>
    </w:pPr>
    <w:rPr>
      <w:rFonts w:ascii="Times New Roman" w:eastAsia="Times New Roman" w:hAnsi="Times New Roman" w:cs="Times New Roman"/>
      <w:sz w:val="28"/>
      <w:szCs w:val="20"/>
      <w:lang w:eastAsia="zh-CN"/>
    </w:rPr>
  </w:style>
  <w:style w:type="paragraph" w:styleId="a7">
    <w:name w:val="Normal (Web)"/>
    <w:basedOn w:val="a"/>
    <w:uiPriority w:val="99"/>
    <w:semiHidden/>
    <w:unhideWhenUsed/>
    <w:rsid w:val="00B167DF"/>
    <w:pPr>
      <w:spacing w:after="160" w:line="259" w:lineRule="auto"/>
    </w:pPr>
    <w:rPr>
      <w:rFonts w:ascii="Times New Roman" w:eastAsiaTheme="minorHAnsi" w:hAnsi="Times New Roman" w:cs="Times New Roman"/>
      <w:sz w:val="24"/>
      <w:szCs w:val="24"/>
      <w:lang w:eastAsia="en-US"/>
    </w:rPr>
  </w:style>
  <w:style w:type="character" w:customStyle="1" w:styleId="hl">
    <w:name w:val="hl"/>
    <w:basedOn w:val="a0"/>
    <w:rsid w:val="008709F7"/>
  </w:style>
  <w:style w:type="paragraph" w:customStyle="1" w:styleId="a8">
    <w:name w:val="Нормальный"/>
    <w:basedOn w:val="a9"/>
    <w:rsid w:val="008709F7"/>
  </w:style>
  <w:style w:type="paragraph" w:styleId="a9">
    <w:name w:val="Body Text"/>
    <w:basedOn w:val="a"/>
    <w:link w:val="aa"/>
    <w:uiPriority w:val="99"/>
    <w:semiHidden/>
    <w:unhideWhenUsed/>
    <w:rsid w:val="008709F7"/>
    <w:pPr>
      <w:spacing w:after="120"/>
    </w:pPr>
  </w:style>
  <w:style w:type="character" w:customStyle="1" w:styleId="aa">
    <w:name w:val="Основной текст Знак"/>
    <w:basedOn w:val="a0"/>
    <w:link w:val="a9"/>
    <w:uiPriority w:val="99"/>
    <w:semiHidden/>
    <w:rsid w:val="008709F7"/>
  </w:style>
  <w:style w:type="paragraph" w:styleId="ab">
    <w:name w:val="Balloon Text"/>
    <w:basedOn w:val="a"/>
    <w:link w:val="ac"/>
    <w:uiPriority w:val="99"/>
    <w:semiHidden/>
    <w:unhideWhenUsed/>
    <w:rsid w:val="00740F0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0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v-ural-mvd.ru/plan/plans/6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prbookshop.ru/1080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5" Type="http://schemas.openxmlformats.org/officeDocument/2006/relationships/footnotes" Target="footnotes.xml"/><Relationship Id="rId10" Type="http://schemas.openxmlformats.org/officeDocument/2006/relationships/hyperlink" Target="https://www.google.ru/url?sa=t&amp;rct=j&amp;q=&amp;esrc=s&amp;source=web&amp;cd=3&amp;cad=rja&amp;uact=8&amp;sqi=2&amp;ved=0ahUKEwjl6Kz5z8PSAhXKE5oKHfD5AEMQFggmMAI&amp;url=http%3A%2F%2Fwww.consultant.ru%2Fdocument%2Fcons_doc_LAW_19702%2F&amp;usg=AFQjCNE80yzJFxAC6fmOxxwUkOoyX10BEw&amp;bvm=bv.148747831,d.bG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3920</Words>
  <Characters>22348</Characters>
  <Application>Microsoft Office Word</Application>
  <DocSecurity>0</DocSecurity>
  <Lines>186</Lines>
  <Paragraphs>52</Paragraphs>
  <ScaleCrop>false</ScaleCrop>
  <Company/>
  <LinksUpToDate>false</LinksUpToDate>
  <CharactersWithSpaces>26216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МотовиловАЖ</dc:creator>
  <cp:keywords/>
  <dc:description/>
  <cp:lastModifiedBy>МотовиловАЖ</cp:lastModifiedBy>
  <cp:revision>13</cp:revision>
  <dcterms:created xsi:type="dcterms:W3CDTF">2024-07-12T08:29:00Z</dcterms:created>
  <dcterms:modified xsi:type="dcterms:W3CDTF">2024-07-30T10:26:00Z</dcterms:modified>
</cp:coreProperties>
</file>